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БЕЛЫНИЧСКИЙ РАЙОННЫЙ ИСПОЛНИТЕЛЬНЫЙ КОМИТЕТ</w:t>
      </w: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ОТДЕЛ ИДЕОЛОГИЧЕСКОЙ РАБОТЫ, КУЛЬТУРЫ</w:t>
      </w:r>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И ПО ДЕЛАМ МОЛОДЕЖИ</w:t>
      </w: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Материал  для информационно-пропагандистских групп</w:t>
      </w:r>
    </w:p>
    <w:p w:rsidR="00D24B9E" w:rsidRDefault="00D24B9E" w:rsidP="00D24B9E">
      <w:pPr>
        <w:spacing w:after="0" w:line="240" w:lineRule="auto"/>
        <w:jc w:val="center"/>
        <w:rPr>
          <w:rFonts w:ascii="Times New Roman" w:hAnsi="Times New Roman" w:cs="Times New Roman"/>
          <w:b/>
          <w:bCs/>
          <w:sz w:val="30"/>
          <w:szCs w:val="30"/>
        </w:rPr>
      </w:pPr>
    </w:p>
    <w:p w:rsidR="00F84DBC" w:rsidRDefault="00F84DBC" w:rsidP="00D24B9E">
      <w:pPr>
        <w:spacing w:after="0" w:line="240" w:lineRule="auto"/>
        <w:jc w:val="center"/>
        <w:rPr>
          <w:rFonts w:ascii="Times New Roman" w:hAnsi="Times New Roman" w:cs="Times New Roman"/>
          <w:b/>
          <w:bCs/>
          <w:sz w:val="30"/>
          <w:szCs w:val="30"/>
        </w:rPr>
      </w:pPr>
    </w:p>
    <w:p w:rsidR="00F84DBC" w:rsidRDefault="00F84DBC"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КЛЮЧЕВЫЕ АСПЕКТЫ ПОСЛАНИЯ</w:t>
      </w:r>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РЕСПУБЛИКИ БЕЛАРУСЬ</w:t>
      </w:r>
    </w:p>
    <w:p w:rsidR="00D24B9E" w:rsidRDefault="00D24B9E" w:rsidP="00D24B9E">
      <w:pPr>
        <w:spacing w:after="0" w:line="240" w:lineRule="auto"/>
        <w:jc w:val="center"/>
        <w:rPr>
          <w:rFonts w:ascii="Times New Roman" w:hAnsi="Times New Roman" w:cs="Times New Roman"/>
          <w:b/>
          <w:bCs/>
          <w:sz w:val="30"/>
          <w:szCs w:val="30"/>
        </w:rPr>
      </w:pPr>
    </w:p>
    <w:p w:rsidR="006754A8" w:rsidRPr="005D3B93" w:rsidRDefault="006754A8" w:rsidP="006754A8">
      <w:pPr>
        <w:spacing w:after="0" w:line="240" w:lineRule="auto"/>
        <w:ind w:firstLine="709"/>
        <w:jc w:val="center"/>
        <w:rPr>
          <w:rFonts w:ascii="Times New Roman" w:eastAsia="Times New Roman" w:hAnsi="Times New Roman"/>
          <w:b/>
          <w:sz w:val="30"/>
          <w:szCs w:val="30"/>
        </w:rPr>
      </w:pPr>
      <w:r w:rsidRPr="005D3B93">
        <w:rPr>
          <w:rFonts w:ascii="Times New Roman" w:eastAsia="Times New Roman" w:hAnsi="Times New Roman"/>
          <w:b/>
          <w:sz w:val="30"/>
          <w:szCs w:val="30"/>
        </w:rPr>
        <w:t>Наводите порядок на земле БЕЗОПАСНО!</w:t>
      </w:r>
    </w:p>
    <w:p w:rsidR="006754A8" w:rsidRPr="00D24B9E" w:rsidRDefault="006754A8" w:rsidP="00D24B9E">
      <w:pPr>
        <w:spacing w:after="0" w:line="240" w:lineRule="auto"/>
        <w:jc w:val="center"/>
        <w:rPr>
          <w:rFonts w:ascii="Times New Roman" w:hAnsi="Times New Roman" w:cs="Times New Roman"/>
          <w:b/>
          <w:bCs/>
          <w:sz w:val="30"/>
          <w:szCs w:val="30"/>
        </w:rPr>
      </w:pPr>
      <w:bookmarkStart w:id="0" w:name="_GoBack"/>
      <w:bookmarkEnd w:id="0"/>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 xml:space="preserve">ЧАЛАВЕК ПРАЦАЙ </w:t>
      </w:r>
      <w:proofErr w:type="gramStart"/>
      <w:r w:rsidRPr="00D24B9E">
        <w:rPr>
          <w:rFonts w:ascii="Times New Roman" w:hAnsi="Times New Roman" w:cs="Times New Roman"/>
          <w:b/>
          <w:bCs/>
          <w:sz w:val="30"/>
          <w:szCs w:val="30"/>
        </w:rPr>
        <w:t>СЛАЎНЫ</w:t>
      </w:r>
      <w:proofErr w:type="gramEnd"/>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 xml:space="preserve">“Мне ў </w:t>
      </w:r>
      <w:proofErr w:type="spellStart"/>
      <w:r w:rsidRPr="00D24B9E">
        <w:rPr>
          <w:rFonts w:ascii="Times New Roman" w:hAnsi="Times New Roman" w:cs="Times New Roman"/>
          <w:b/>
          <w:bCs/>
          <w:sz w:val="30"/>
          <w:szCs w:val="30"/>
        </w:rPr>
        <w:t>жыцці</w:t>
      </w:r>
      <w:proofErr w:type="spellEnd"/>
      <w:r w:rsidRPr="00D24B9E">
        <w:rPr>
          <w:rFonts w:ascii="Times New Roman" w:hAnsi="Times New Roman" w:cs="Times New Roman"/>
          <w:b/>
          <w:bCs/>
          <w:sz w:val="30"/>
          <w:szCs w:val="30"/>
        </w:rPr>
        <w:t xml:space="preserve"> </w:t>
      </w:r>
      <w:proofErr w:type="spellStart"/>
      <w:r w:rsidRPr="00D24B9E">
        <w:rPr>
          <w:rFonts w:ascii="Times New Roman" w:hAnsi="Times New Roman" w:cs="Times New Roman"/>
          <w:b/>
          <w:bCs/>
          <w:sz w:val="30"/>
          <w:szCs w:val="30"/>
        </w:rPr>
        <w:t>пашчасці</w:t>
      </w:r>
      <w:proofErr w:type="gramStart"/>
      <w:r w:rsidRPr="00D24B9E">
        <w:rPr>
          <w:rFonts w:ascii="Times New Roman" w:hAnsi="Times New Roman" w:cs="Times New Roman"/>
          <w:b/>
          <w:bCs/>
          <w:sz w:val="30"/>
          <w:szCs w:val="30"/>
        </w:rPr>
        <w:t>ла</w:t>
      </w:r>
      <w:proofErr w:type="spellEnd"/>
      <w:r w:rsidRPr="00D24B9E">
        <w:rPr>
          <w:rFonts w:ascii="Times New Roman" w:hAnsi="Times New Roman" w:cs="Times New Roman"/>
          <w:b/>
          <w:bCs/>
          <w:sz w:val="30"/>
          <w:szCs w:val="30"/>
        </w:rPr>
        <w:t xml:space="preserve"> на</w:t>
      </w:r>
      <w:proofErr w:type="gramEnd"/>
      <w:r w:rsidRPr="00D24B9E">
        <w:rPr>
          <w:rFonts w:ascii="Times New Roman" w:hAnsi="Times New Roman" w:cs="Times New Roman"/>
          <w:b/>
          <w:bCs/>
          <w:sz w:val="30"/>
          <w:szCs w:val="30"/>
        </w:rPr>
        <w:t xml:space="preserve"> </w:t>
      </w:r>
      <w:proofErr w:type="spellStart"/>
      <w:r w:rsidRPr="00D24B9E">
        <w:rPr>
          <w:rFonts w:ascii="Times New Roman" w:hAnsi="Times New Roman" w:cs="Times New Roman"/>
          <w:b/>
          <w:bCs/>
          <w:sz w:val="30"/>
          <w:szCs w:val="30"/>
        </w:rPr>
        <w:t>любімую</w:t>
      </w:r>
      <w:proofErr w:type="spellEnd"/>
      <w:r w:rsidRPr="00D24B9E">
        <w:rPr>
          <w:rFonts w:ascii="Times New Roman" w:hAnsi="Times New Roman" w:cs="Times New Roman"/>
          <w:b/>
          <w:bCs/>
          <w:sz w:val="30"/>
          <w:szCs w:val="30"/>
        </w:rPr>
        <w:t xml:space="preserve"> </w:t>
      </w:r>
      <w:proofErr w:type="spellStart"/>
      <w:r w:rsidRPr="00D24B9E">
        <w:rPr>
          <w:rFonts w:ascii="Times New Roman" w:hAnsi="Times New Roman" w:cs="Times New Roman"/>
          <w:b/>
          <w:bCs/>
          <w:sz w:val="30"/>
          <w:szCs w:val="30"/>
        </w:rPr>
        <w:t>працу</w:t>
      </w:r>
      <w:proofErr w:type="spellEnd"/>
      <w:r w:rsidRPr="00D24B9E">
        <w:rPr>
          <w:rFonts w:ascii="Times New Roman" w:hAnsi="Times New Roman" w:cs="Times New Roman"/>
          <w:b/>
          <w:bCs/>
          <w:sz w:val="30"/>
          <w:szCs w:val="30"/>
        </w:rPr>
        <w:t xml:space="preserve"> і добрых </w:t>
      </w:r>
      <w:proofErr w:type="spellStart"/>
      <w:r w:rsidRPr="00D24B9E">
        <w:rPr>
          <w:rFonts w:ascii="Times New Roman" w:hAnsi="Times New Roman" w:cs="Times New Roman"/>
          <w:b/>
          <w:bCs/>
          <w:sz w:val="30"/>
          <w:szCs w:val="30"/>
        </w:rPr>
        <w:t>людзей</w:t>
      </w:r>
      <w:proofErr w:type="spellEnd"/>
      <w:r w:rsidRPr="00D24B9E">
        <w:rPr>
          <w:rFonts w:ascii="Times New Roman" w:hAnsi="Times New Roman" w:cs="Times New Roman"/>
          <w:b/>
          <w:bCs/>
          <w:sz w:val="30"/>
          <w:szCs w:val="30"/>
        </w:rPr>
        <w:t>!”, –</w:t>
      </w:r>
    </w:p>
    <w:p w:rsidR="00D24B9E" w:rsidRPr="00D24B9E" w:rsidRDefault="00D24B9E" w:rsidP="00D24B9E">
      <w:pPr>
        <w:spacing w:after="0" w:line="240" w:lineRule="auto"/>
        <w:jc w:val="center"/>
        <w:rPr>
          <w:rFonts w:ascii="Times New Roman" w:hAnsi="Times New Roman" w:cs="Times New Roman"/>
          <w:b/>
          <w:bCs/>
          <w:sz w:val="30"/>
          <w:szCs w:val="30"/>
        </w:rPr>
      </w:pPr>
      <w:proofErr w:type="spellStart"/>
      <w:r w:rsidRPr="00D24B9E">
        <w:rPr>
          <w:rFonts w:ascii="Times New Roman" w:hAnsi="Times New Roman" w:cs="Times New Roman"/>
          <w:b/>
          <w:bCs/>
          <w:sz w:val="30"/>
          <w:szCs w:val="30"/>
        </w:rPr>
        <w:t>гаворыць</w:t>
      </w:r>
      <w:proofErr w:type="spellEnd"/>
      <w:r w:rsidRPr="00D24B9E">
        <w:rPr>
          <w:rFonts w:ascii="Times New Roman" w:hAnsi="Times New Roman" w:cs="Times New Roman"/>
          <w:b/>
          <w:bCs/>
          <w:sz w:val="30"/>
          <w:szCs w:val="30"/>
        </w:rPr>
        <w:t xml:space="preserve"> </w:t>
      </w:r>
      <w:proofErr w:type="spellStart"/>
      <w:r w:rsidRPr="00D24B9E">
        <w:rPr>
          <w:rFonts w:ascii="Times New Roman" w:hAnsi="Times New Roman" w:cs="Times New Roman"/>
          <w:b/>
          <w:bCs/>
          <w:sz w:val="30"/>
          <w:szCs w:val="30"/>
        </w:rPr>
        <w:t>галоўны</w:t>
      </w:r>
      <w:proofErr w:type="spellEnd"/>
      <w:r w:rsidRPr="00D24B9E">
        <w:rPr>
          <w:rFonts w:ascii="Times New Roman" w:hAnsi="Times New Roman" w:cs="Times New Roman"/>
          <w:b/>
          <w:bCs/>
          <w:sz w:val="30"/>
          <w:szCs w:val="30"/>
        </w:rPr>
        <w:t xml:space="preserve"> </w:t>
      </w:r>
      <w:proofErr w:type="spellStart"/>
      <w:r w:rsidRPr="00D24B9E">
        <w:rPr>
          <w:rFonts w:ascii="Times New Roman" w:hAnsi="Times New Roman" w:cs="Times New Roman"/>
          <w:b/>
          <w:bCs/>
          <w:sz w:val="30"/>
          <w:szCs w:val="30"/>
        </w:rPr>
        <w:t>заатэхнік</w:t>
      </w:r>
      <w:proofErr w:type="spellEnd"/>
      <w:r w:rsidRPr="00D24B9E">
        <w:rPr>
          <w:rFonts w:ascii="Times New Roman" w:hAnsi="Times New Roman" w:cs="Times New Roman"/>
          <w:b/>
          <w:bCs/>
          <w:sz w:val="30"/>
          <w:szCs w:val="30"/>
        </w:rPr>
        <w:t xml:space="preserve"> ААТ “</w:t>
      </w:r>
      <w:proofErr w:type="gramStart"/>
      <w:r w:rsidRPr="00D24B9E">
        <w:rPr>
          <w:rFonts w:ascii="Times New Roman" w:hAnsi="Times New Roman" w:cs="Times New Roman"/>
          <w:b/>
          <w:bCs/>
          <w:sz w:val="30"/>
          <w:szCs w:val="30"/>
        </w:rPr>
        <w:t>Н</w:t>
      </w:r>
      <w:r>
        <w:rPr>
          <w:rFonts w:ascii="Times New Roman" w:hAnsi="Times New Roman" w:cs="Times New Roman"/>
          <w:b/>
          <w:bCs/>
          <w:sz w:val="30"/>
          <w:szCs w:val="30"/>
        </w:rPr>
        <w:t>овая</w:t>
      </w:r>
      <w:proofErr w:type="gramEnd"/>
      <w:r>
        <w:rPr>
          <w:rFonts w:ascii="Times New Roman" w:hAnsi="Times New Roman" w:cs="Times New Roman"/>
          <w:b/>
          <w:bCs/>
          <w:sz w:val="30"/>
          <w:szCs w:val="30"/>
        </w:rPr>
        <w:t xml:space="preserve"> </w:t>
      </w:r>
      <w:proofErr w:type="spellStart"/>
      <w:r>
        <w:rPr>
          <w:rFonts w:ascii="Times New Roman" w:hAnsi="Times New Roman" w:cs="Times New Roman"/>
          <w:b/>
          <w:bCs/>
          <w:sz w:val="30"/>
          <w:szCs w:val="30"/>
        </w:rPr>
        <w:t>Друць</w:t>
      </w:r>
      <w:proofErr w:type="spellEnd"/>
      <w:r>
        <w:rPr>
          <w:rFonts w:ascii="Times New Roman" w:hAnsi="Times New Roman" w:cs="Times New Roman"/>
          <w:b/>
          <w:bCs/>
          <w:sz w:val="30"/>
          <w:szCs w:val="30"/>
        </w:rPr>
        <w:t xml:space="preserve">” </w:t>
      </w:r>
      <w:proofErr w:type="spellStart"/>
      <w:r>
        <w:rPr>
          <w:rFonts w:ascii="Times New Roman" w:hAnsi="Times New Roman" w:cs="Times New Roman"/>
          <w:b/>
          <w:bCs/>
          <w:sz w:val="30"/>
          <w:szCs w:val="30"/>
        </w:rPr>
        <w:t>Святлана</w:t>
      </w:r>
      <w:proofErr w:type="spellEnd"/>
      <w:r>
        <w:rPr>
          <w:rFonts w:ascii="Times New Roman" w:hAnsi="Times New Roman" w:cs="Times New Roman"/>
          <w:b/>
          <w:bCs/>
          <w:sz w:val="30"/>
          <w:szCs w:val="30"/>
        </w:rPr>
        <w:t xml:space="preserve"> МАСЛЯНКОВА</w:t>
      </w: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p>
    <w:p w:rsidR="00D24B9E" w:rsidRP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г. Белыничи</w:t>
      </w:r>
    </w:p>
    <w:p w:rsidR="00D24B9E" w:rsidRDefault="00D24B9E" w:rsidP="00D24B9E">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июль 2020 г.</w:t>
      </w:r>
    </w:p>
    <w:p w:rsidR="00D24B9E" w:rsidRDefault="00D24B9E">
      <w:pPr>
        <w:rPr>
          <w:rFonts w:ascii="Times New Roman" w:hAnsi="Times New Roman" w:cs="Times New Roman"/>
          <w:b/>
          <w:bCs/>
          <w:sz w:val="30"/>
          <w:szCs w:val="30"/>
        </w:rPr>
      </w:pPr>
      <w:r>
        <w:rPr>
          <w:rFonts w:ascii="Times New Roman" w:hAnsi="Times New Roman" w:cs="Times New Roman"/>
          <w:b/>
          <w:bCs/>
          <w:sz w:val="30"/>
          <w:szCs w:val="30"/>
        </w:rPr>
        <w:br w:type="page"/>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w:t>
      </w:r>
      <w:proofErr w:type="spellStart"/>
      <w:r w:rsidRPr="008017F0">
        <w:rPr>
          <w:rFonts w:ascii="Times New Roman" w:hAnsi="Times New Roman" w:cs="Times New Roman"/>
          <w:bCs/>
          <w:sz w:val="30"/>
          <w:szCs w:val="30"/>
        </w:rPr>
        <w:t>А.Г.Лукашенко</w:t>
      </w:r>
      <w:proofErr w:type="spellEnd"/>
      <w:r w:rsidRPr="008017F0">
        <w:rPr>
          <w:rFonts w:ascii="Times New Roman" w:hAnsi="Times New Roman" w:cs="Times New Roman"/>
          <w:bCs/>
          <w:sz w:val="30"/>
          <w:szCs w:val="30"/>
        </w:rPr>
        <w:t xml:space="preserve">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8017F0">
        <w:rPr>
          <w:rFonts w:ascii="Times New Roman" w:hAnsi="Times New Roman" w:cs="Times New Roman"/>
          <w:sz w:val="30"/>
          <w:szCs w:val="30"/>
        </w:rPr>
        <w:t>госуправления</w:t>
      </w:r>
      <w:proofErr w:type="spellEnd"/>
      <w:r w:rsidRPr="008017F0">
        <w:rPr>
          <w:rFonts w:ascii="Times New Roman" w:hAnsi="Times New Roman" w:cs="Times New Roman"/>
          <w:sz w:val="30"/>
          <w:szCs w:val="30"/>
        </w:rPr>
        <w:t xml:space="preserve">,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xml:space="preserve">,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xml:space="preserve">, – убежден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xml:space="preserve">, </w:t>
      </w:r>
      <w:r w:rsidRPr="008017F0">
        <w:rPr>
          <w:rFonts w:ascii="Times New Roman" w:hAnsi="Times New Roman" w:cs="Times New Roman"/>
          <w:spacing w:val="-4"/>
          <w:sz w:val="30"/>
          <w:szCs w:val="30"/>
        </w:rPr>
        <w:lastRenderedPageBreak/>
        <w:t>а 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 xml:space="preserve">мы выдержали этот экзамен и </w:t>
      </w:r>
      <w:r w:rsidRPr="008017F0">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xml:space="preserve">», – потребовал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sidRPr="008017F0">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xml:space="preserve">»,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w:t>
      </w:r>
      <w:proofErr w:type="spellStart"/>
      <w:r w:rsidRPr="008017F0">
        <w:rPr>
          <w:rFonts w:ascii="Times New Roman" w:hAnsi="Times New Roman" w:cs="Times New Roman"/>
          <w:sz w:val="30"/>
          <w:szCs w:val="30"/>
        </w:rPr>
        <w:t>альтернативщики</w:t>
      </w:r>
      <w:proofErr w:type="spellEnd"/>
      <w:r w:rsidRPr="008017F0">
        <w:rPr>
          <w:rFonts w:ascii="Times New Roman" w:hAnsi="Times New Roman" w:cs="Times New Roman"/>
          <w:sz w:val="30"/>
          <w:szCs w:val="30"/>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sidRPr="008017F0">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xml:space="preserve">». Они должны быть детально просчитаны и обеспечены источниками финансирования, в качестве примера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xml:space="preserve">.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w:t>
      </w:r>
      <w:proofErr w:type="spellStart"/>
      <w:r w:rsidRPr="008017F0">
        <w:rPr>
          <w:rFonts w:ascii="Times New Roman" w:hAnsi="Times New Roman" w:cs="Times New Roman"/>
          <w:sz w:val="30"/>
          <w:szCs w:val="30"/>
        </w:rPr>
        <w:t>Агрогородки</w:t>
      </w:r>
      <w:proofErr w:type="spellEnd"/>
      <w:r w:rsidRPr="008017F0">
        <w:rPr>
          <w:rFonts w:ascii="Times New Roman" w:hAnsi="Times New Roman" w:cs="Times New Roman"/>
          <w:sz w:val="30"/>
          <w:szCs w:val="30"/>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w:t>
      </w:r>
      <w:r w:rsidRPr="008017F0">
        <w:rPr>
          <w:rFonts w:ascii="Times New Roman" w:hAnsi="Times New Roman" w:cs="Times New Roman"/>
          <w:sz w:val="30"/>
          <w:szCs w:val="30"/>
        </w:rPr>
        <w:lastRenderedPageBreak/>
        <w:t xml:space="preserve">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w:t>
      </w:r>
      <w:proofErr w:type="spellStart"/>
      <w:r w:rsidRPr="008017F0">
        <w:rPr>
          <w:rFonts w:ascii="Times New Roman" w:hAnsi="Times New Roman" w:cs="Times New Roman"/>
          <w:sz w:val="30"/>
          <w:szCs w:val="30"/>
        </w:rPr>
        <w:t>импортозамещения</w:t>
      </w:r>
      <w:proofErr w:type="spellEnd"/>
      <w:r w:rsidRPr="008017F0">
        <w:rPr>
          <w:rFonts w:ascii="Times New Roman" w:hAnsi="Times New Roman" w:cs="Times New Roman"/>
          <w:sz w:val="30"/>
          <w:szCs w:val="30"/>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w:t>
      </w:r>
      <w:r w:rsidRPr="008017F0">
        <w:rPr>
          <w:rFonts w:ascii="Times New Roman" w:hAnsi="Times New Roman" w:cs="Times New Roman"/>
          <w:sz w:val="30"/>
          <w:szCs w:val="30"/>
        </w:rPr>
        <w:lastRenderedPageBreak/>
        <w:t>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w:t>
      </w:r>
      <w:proofErr w:type="spellStart"/>
      <w:r w:rsidRPr="008017F0">
        <w:rPr>
          <w:rFonts w:ascii="Times New Roman" w:hAnsi="Times New Roman" w:cs="Times New Roman"/>
          <w:sz w:val="30"/>
          <w:szCs w:val="30"/>
        </w:rPr>
        <w:t>айтишников</w:t>
      </w:r>
      <w:proofErr w:type="spellEnd"/>
      <w:r w:rsidRPr="008017F0">
        <w:rPr>
          <w:rFonts w:ascii="Times New Roman" w:hAnsi="Times New Roman" w:cs="Times New Roman"/>
          <w:sz w:val="30"/>
          <w:szCs w:val="30"/>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w:t>
      </w:r>
      <w:proofErr w:type="spellStart"/>
      <w:r w:rsidRPr="008017F0">
        <w:rPr>
          <w:rFonts w:ascii="Times New Roman" w:hAnsi="Times New Roman" w:cs="Times New Roman"/>
          <w:sz w:val="30"/>
          <w:szCs w:val="30"/>
        </w:rPr>
        <w:t>цифровизации</w:t>
      </w:r>
      <w:proofErr w:type="spellEnd"/>
      <w:r w:rsidRPr="008017F0">
        <w:rPr>
          <w:rFonts w:ascii="Times New Roman" w:hAnsi="Times New Roman" w:cs="Times New Roman"/>
          <w:sz w:val="30"/>
          <w:szCs w:val="30"/>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w:t>
      </w:r>
      <w:r w:rsidRPr="008017F0">
        <w:rPr>
          <w:rFonts w:ascii="Times New Roman" w:hAnsi="Times New Roman" w:cs="Times New Roman"/>
          <w:sz w:val="30"/>
          <w:szCs w:val="30"/>
        </w:rPr>
        <w:lastRenderedPageBreak/>
        <w:t>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 xml:space="preserve">«За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8017F0">
        <w:rPr>
          <w:rFonts w:ascii="Times New Roman" w:hAnsi="Times New Roman" w:cs="Times New Roman"/>
          <w:sz w:val="30"/>
          <w:szCs w:val="30"/>
          <w:shd w:val="clear" w:color="auto" w:fill="FFFFFF"/>
        </w:rPr>
        <w:t>экологичная</w:t>
      </w:r>
      <w:proofErr w:type="spellEnd"/>
      <w:r w:rsidRPr="008017F0">
        <w:rPr>
          <w:rFonts w:ascii="Times New Roman" w:hAnsi="Times New Roman" w:cs="Times New Roman"/>
          <w:sz w:val="30"/>
          <w:szCs w:val="30"/>
          <w:shd w:val="clear" w:color="auto" w:fill="FFFFFF"/>
        </w:rPr>
        <w:t xml:space="preserve">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w:t>
      </w:r>
      <w:proofErr w:type="spellStart"/>
      <w:r w:rsidRPr="008017F0">
        <w:rPr>
          <w:rFonts w:ascii="Times New Roman" w:hAnsi="Times New Roman" w:cs="Times New Roman"/>
          <w:sz w:val="30"/>
          <w:szCs w:val="30"/>
        </w:rPr>
        <w:t>агрогородков</w:t>
      </w:r>
      <w:proofErr w:type="spellEnd"/>
      <w:r w:rsidRPr="008017F0">
        <w:rPr>
          <w:rFonts w:ascii="Times New Roman" w:hAnsi="Times New Roman" w:cs="Times New Roman"/>
          <w:sz w:val="30"/>
          <w:szCs w:val="30"/>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w:t>
      </w:r>
      <w:r w:rsidRPr="008017F0">
        <w:rPr>
          <w:rFonts w:ascii="Times New Roman" w:hAnsi="Times New Roman" w:cs="Times New Roman"/>
          <w:sz w:val="30"/>
          <w:szCs w:val="30"/>
        </w:rPr>
        <w:lastRenderedPageBreak/>
        <w:t>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8017F0">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8017F0">
        <w:rPr>
          <w:rFonts w:ascii="Times New Roman" w:hAnsi="Times New Roman" w:cs="Times New Roman"/>
          <w:sz w:val="30"/>
          <w:szCs w:val="30"/>
        </w:rPr>
        <w:t>небезразличия</w:t>
      </w:r>
      <w:proofErr w:type="spellEnd"/>
      <w:r w:rsidRPr="008017F0">
        <w:rPr>
          <w:rFonts w:ascii="Times New Roman" w:hAnsi="Times New Roman" w:cs="Times New Roman"/>
          <w:sz w:val="30"/>
          <w:szCs w:val="30"/>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w:t>
      </w:r>
      <w:r w:rsidRPr="008017F0">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8017F0">
        <w:rPr>
          <w:rFonts w:ascii="Times New Roman" w:hAnsi="Times New Roman" w:cs="Times New Roman"/>
          <w:sz w:val="30"/>
          <w:szCs w:val="30"/>
        </w:rPr>
        <w:t>соцсети</w:t>
      </w:r>
      <w:proofErr w:type="spellEnd"/>
      <w:r w:rsidRPr="008017F0">
        <w:rPr>
          <w:rFonts w:ascii="Times New Roman" w:hAnsi="Times New Roman" w:cs="Times New Roman"/>
          <w:sz w:val="30"/>
          <w:szCs w:val="30"/>
        </w:rPr>
        <w:t xml:space="preserve"> и </w:t>
      </w:r>
      <w:proofErr w:type="spellStart"/>
      <w:r w:rsidRPr="008017F0">
        <w:rPr>
          <w:rFonts w:ascii="Times New Roman" w:hAnsi="Times New Roman" w:cs="Times New Roman"/>
          <w:sz w:val="30"/>
          <w:szCs w:val="30"/>
        </w:rPr>
        <w:t>Telegram</w:t>
      </w:r>
      <w:proofErr w:type="spellEnd"/>
      <w:r w:rsidRPr="008017F0">
        <w:rPr>
          <w:rFonts w:ascii="Times New Roman" w:hAnsi="Times New Roman" w:cs="Times New Roman"/>
          <w:sz w:val="30"/>
          <w:szCs w:val="30"/>
        </w:rPr>
        <w:t>-каналы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w:t>
      </w:r>
      <w:proofErr w:type="spellStart"/>
      <w:r w:rsidRPr="008017F0">
        <w:rPr>
          <w:rFonts w:ascii="Times New Roman" w:hAnsi="Times New Roman" w:cs="Times New Roman"/>
          <w:sz w:val="30"/>
          <w:szCs w:val="30"/>
        </w:rPr>
        <w:t>конспирологических</w:t>
      </w:r>
      <w:proofErr w:type="spellEnd"/>
      <w:r w:rsidRPr="008017F0">
        <w:rPr>
          <w:rFonts w:ascii="Times New Roman" w:hAnsi="Times New Roman" w:cs="Times New Roman"/>
          <w:sz w:val="30"/>
          <w:szCs w:val="30"/>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заключение Послания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Default="000417FB" w:rsidP="000417FB">
      <w:pPr>
        <w:spacing w:after="0" w:line="240" w:lineRule="auto"/>
        <w:ind w:firstLine="709"/>
        <w:jc w:val="both"/>
        <w:rPr>
          <w:rFonts w:ascii="Times New Roman" w:hAnsi="Times New Roman" w:cs="Times New Roman"/>
          <w:sz w:val="30"/>
          <w:szCs w:val="30"/>
        </w:rPr>
      </w:pPr>
    </w:p>
    <w:p w:rsidR="006754A8" w:rsidRPr="005D3B93" w:rsidRDefault="006754A8" w:rsidP="006754A8">
      <w:pPr>
        <w:spacing w:after="0" w:line="240" w:lineRule="auto"/>
        <w:ind w:firstLine="709"/>
        <w:jc w:val="center"/>
        <w:rPr>
          <w:rFonts w:ascii="Times New Roman" w:eastAsia="Times New Roman" w:hAnsi="Times New Roman"/>
          <w:b/>
          <w:sz w:val="30"/>
          <w:szCs w:val="30"/>
        </w:rPr>
      </w:pPr>
      <w:r w:rsidRPr="005D3B93">
        <w:rPr>
          <w:rFonts w:ascii="Times New Roman" w:eastAsia="Times New Roman" w:hAnsi="Times New Roman"/>
          <w:b/>
          <w:sz w:val="30"/>
          <w:szCs w:val="30"/>
        </w:rPr>
        <w:t>Наводите порядок на земле БЕЗОПАСНО!</w:t>
      </w:r>
    </w:p>
    <w:p w:rsidR="006754A8" w:rsidRPr="005D3B93" w:rsidRDefault="006754A8" w:rsidP="006754A8">
      <w:pPr>
        <w:tabs>
          <w:tab w:val="left" w:pos="9720"/>
        </w:tabs>
        <w:spacing w:after="0" w:line="240" w:lineRule="auto"/>
        <w:ind w:firstLine="709"/>
        <w:jc w:val="both"/>
        <w:rPr>
          <w:rFonts w:ascii="Times New Roman" w:hAnsi="Times New Roman"/>
          <w:sz w:val="30"/>
          <w:szCs w:val="30"/>
        </w:rPr>
      </w:pPr>
      <w:r w:rsidRPr="005D3B93">
        <w:rPr>
          <w:rFonts w:ascii="Times New Roman" w:eastAsia="Times New Roman" w:hAnsi="Times New Roman"/>
          <w:sz w:val="30"/>
          <w:szCs w:val="30"/>
        </w:rPr>
        <w:t>Заканчивается летний период, идет уборка урожая, люди наводят порядок на приусадебных участках, сжигают мусор и скошенную траву.</w:t>
      </w:r>
      <w:r w:rsidRPr="005D3B93">
        <w:rPr>
          <w:rFonts w:ascii="Times New Roman" w:eastAsia="Times New Roman" w:hAnsi="Times New Roman"/>
          <w:sz w:val="30"/>
          <w:szCs w:val="30"/>
        </w:rPr>
        <w:br/>
        <w:t xml:space="preserve">Не соблюдение правил безопасности при разведении костра – причина пожара, </w:t>
      </w:r>
      <w:proofErr w:type="spellStart"/>
      <w:r w:rsidRPr="005D3B93">
        <w:rPr>
          <w:rFonts w:ascii="Times New Roman" w:eastAsia="Times New Roman" w:hAnsi="Times New Roman"/>
          <w:sz w:val="30"/>
          <w:szCs w:val="30"/>
        </w:rPr>
        <w:t>травмирования</w:t>
      </w:r>
      <w:proofErr w:type="spellEnd"/>
      <w:r w:rsidRPr="005D3B93">
        <w:rPr>
          <w:rFonts w:ascii="Times New Roman" w:eastAsia="Times New Roman" w:hAnsi="Times New Roman"/>
          <w:sz w:val="30"/>
          <w:szCs w:val="30"/>
        </w:rPr>
        <w:t xml:space="preserve"> и гибели людей.</w:t>
      </w:r>
    </w:p>
    <w:p w:rsidR="006754A8" w:rsidRPr="005D3B93" w:rsidRDefault="006754A8" w:rsidP="006754A8">
      <w:pPr>
        <w:pStyle w:val="ConsPlusNormal"/>
        <w:ind w:firstLine="709"/>
        <w:jc w:val="both"/>
        <w:rPr>
          <w:rFonts w:ascii="Times New Roman" w:hAnsi="Times New Roman" w:cs="Times New Roman"/>
          <w:b/>
          <w:sz w:val="30"/>
          <w:szCs w:val="30"/>
        </w:rPr>
      </w:pPr>
      <w:r w:rsidRPr="005D3B93">
        <w:rPr>
          <w:rFonts w:ascii="Times New Roman" w:hAnsi="Times New Roman" w:cs="Times New Roman"/>
          <w:b/>
          <w:sz w:val="30"/>
          <w:szCs w:val="30"/>
        </w:rPr>
        <w:t>НАПОМИНАЕМ!</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xml:space="preserve">Согласно правилам пожарной безопасности на придомовой территории, </w:t>
      </w:r>
      <w:r w:rsidRPr="005D3B93">
        <w:rPr>
          <w:rFonts w:ascii="Times New Roman" w:hAnsi="Times New Roman" w:cs="Times New Roman"/>
          <w:color w:val="000000"/>
          <w:sz w:val="30"/>
          <w:szCs w:val="30"/>
        </w:rPr>
        <w:t xml:space="preserve">земельных участках, представленных </w:t>
      </w:r>
      <w:r w:rsidRPr="005D3B93">
        <w:rPr>
          <w:rFonts w:ascii="Times New Roman" w:hAnsi="Times New Roman" w:cs="Times New Roman"/>
          <w:sz w:val="30"/>
          <w:szCs w:val="30"/>
        </w:rPr>
        <w:t xml:space="preserve">для ведения коллективного </w:t>
      </w:r>
      <w:proofErr w:type="spellStart"/>
      <w:r w:rsidRPr="005D3B93">
        <w:rPr>
          <w:rFonts w:ascii="Times New Roman" w:hAnsi="Times New Roman" w:cs="Times New Roman"/>
          <w:sz w:val="30"/>
          <w:szCs w:val="30"/>
        </w:rPr>
        <w:t>садоводчества</w:t>
      </w:r>
      <w:proofErr w:type="spellEnd"/>
      <w:r w:rsidRPr="005D3B93">
        <w:rPr>
          <w:rFonts w:ascii="Times New Roman" w:hAnsi="Times New Roman" w:cs="Times New Roman"/>
          <w:sz w:val="30"/>
          <w:szCs w:val="30"/>
        </w:rPr>
        <w:t xml:space="preserve"> или дачного строительства, не </w:t>
      </w:r>
      <w:r w:rsidRPr="005D3B93">
        <w:rPr>
          <w:rFonts w:ascii="Times New Roman" w:hAnsi="Times New Roman" w:cs="Times New Roman"/>
          <w:color w:val="000000"/>
          <w:sz w:val="30"/>
          <w:szCs w:val="30"/>
        </w:rPr>
        <w:t>допускается выжигание сухой растительности на корню</w:t>
      </w:r>
      <w:r w:rsidRPr="005D3B93">
        <w:rPr>
          <w:rFonts w:ascii="Times New Roman" w:hAnsi="Times New Roman" w:cs="Times New Roman"/>
          <w:sz w:val="30"/>
          <w:szCs w:val="30"/>
        </w:rPr>
        <w:t>.</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color w:val="000000"/>
          <w:sz w:val="30"/>
          <w:szCs w:val="30"/>
        </w:rPr>
        <w:t xml:space="preserve">Использовать специальные приспособления для приготовления пищи, разводить костры следует при условии обеспечения непрерывного </w:t>
      </w:r>
      <w:proofErr w:type="gramStart"/>
      <w:r w:rsidRPr="005D3B93">
        <w:rPr>
          <w:rFonts w:ascii="Times New Roman" w:hAnsi="Times New Roman" w:cs="Times New Roman"/>
          <w:color w:val="000000"/>
          <w:sz w:val="30"/>
          <w:szCs w:val="30"/>
        </w:rPr>
        <w:t>контроля за</w:t>
      </w:r>
      <w:proofErr w:type="gramEnd"/>
      <w:r w:rsidRPr="005D3B93">
        <w:rPr>
          <w:rFonts w:ascii="Times New Roman" w:hAnsi="Times New Roman" w:cs="Times New Roman"/>
          <w:color w:val="000000"/>
          <w:sz w:val="30"/>
          <w:szCs w:val="30"/>
        </w:rPr>
        <w:t xml:space="preserve"> процессом горения и тления. </w:t>
      </w:r>
    </w:p>
    <w:p w:rsidR="006754A8" w:rsidRPr="005D3B93" w:rsidRDefault="006754A8" w:rsidP="006754A8">
      <w:pPr>
        <w:pStyle w:val="11"/>
        <w:widowControl w:val="0"/>
        <w:shd w:val="clear" w:color="auto" w:fill="FFFFFF"/>
        <w:tabs>
          <w:tab w:val="left" w:pos="1276"/>
        </w:tabs>
        <w:ind w:firstLine="709"/>
        <w:rPr>
          <w:color w:val="000000"/>
          <w:sz w:val="30"/>
          <w:szCs w:val="30"/>
        </w:rPr>
      </w:pPr>
      <w:r w:rsidRPr="005D3B93">
        <w:rPr>
          <w:color w:val="000000"/>
          <w:sz w:val="30"/>
          <w:szCs w:val="30"/>
        </w:rPr>
        <w:t>Места для разведения костров должны быть очищены от горючих веществ и материалов, сухой растительности и обеспечены средствами тушения.</w:t>
      </w:r>
    </w:p>
    <w:p w:rsidR="006754A8" w:rsidRPr="005D3B93" w:rsidRDefault="006754A8" w:rsidP="006754A8">
      <w:pPr>
        <w:pStyle w:val="11"/>
        <w:widowControl w:val="0"/>
        <w:shd w:val="clear" w:color="auto" w:fill="FFFFFF"/>
        <w:tabs>
          <w:tab w:val="left" w:pos="1276"/>
        </w:tabs>
        <w:ind w:firstLine="709"/>
        <w:rPr>
          <w:color w:val="000000"/>
          <w:sz w:val="30"/>
          <w:szCs w:val="30"/>
        </w:rPr>
      </w:pPr>
      <w:r w:rsidRPr="005D3B93">
        <w:rPr>
          <w:color w:val="000000"/>
          <w:sz w:val="30"/>
          <w:szCs w:val="30"/>
        </w:rPr>
        <w:t xml:space="preserve">Процесс горения и тления должен осуществляться таким образом, чтобы пламя и искры не попадали на элементы зданий и сооружений, </w:t>
      </w:r>
      <w:r w:rsidRPr="005D3B93">
        <w:rPr>
          <w:color w:val="000000"/>
          <w:sz w:val="30"/>
          <w:szCs w:val="30"/>
        </w:rPr>
        <w:br/>
      </w:r>
      <w:r w:rsidRPr="005D3B93">
        <w:rPr>
          <w:color w:val="000000"/>
          <w:sz w:val="30"/>
          <w:szCs w:val="30"/>
        </w:rPr>
        <w:lastRenderedPageBreak/>
        <w:t xml:space="preserve">при этом расстояние до </w:t>
      </w:r>
      <w:r w:rsidRPr="005D3B93">
        <w:rPr>
          <w:sz w:val="30"/>
          <w:szCs w:val="30"/>
        </w:rPr>
        <w:t xml:space="preserve">выступающих частей зданий и сооружений </w:t>
      </w:r>
      <w:r w:rsidRPr="005D3B93">
        <w:rPr>
          <w:sz w:val="30"/>
          <w:szCs w:val="30"/>
        </w:rPr>
        <w:br/>
        <w:t xml:space="preserve">от </w:t>
      </w:r>
      <w:r w:rsidRPr="005D3B93">
        <w:rPr>
          <w:color w:val="000000"/>
          <w:sz w:val="30"/>
          <w:szCs w:val="30"/>
        </w:rPr>
        <w:t xml:space="preserve">специальных приспособлений для приготовления пищи </w:t>
      </w:r>
      <w:r w:rsidRPr="005D3B93">
        <w:rPr>
          <w:sz w:val="30"/>
          <w:szCs w:val="30"/>
        </w:rPr>
        <w:t>не должно быть менее 2 метров</w:t>
      </w:r>
      <w:r w:rsidRPr="005D3B93">
        <w:rPr>
          <w:color w:val="000000"/>
          <w:sz w:val="30"/>
          <w:szCs w:val="30"/>
        </w:rPr>
        <w:t>, от мест разведения костров – менее 8 метров.</w:t>
      </w:r>
    </w:p>
    <w:p w:rsidR="006754A8" w:rsidRPr="005D3B93" w:rsidRDefault="006754A8" w:rsidP="006754A8">
      <w:pPr>
        <w:pStyle w:val="11"/>
        <w:widowControl w:val="0"/>
        <w:shd w:val="clear" w:color="auto" w:fill="FFFFFF"/>
        <w:tabs>
          <w:tab w:val="left" w:pos="1276"/>
        </w:tabs>
        <w:ind w:firstLine="709"/>
        <w:rPr>
          <w:sz w:val="30"/>
          <w:szCs w:val="30"/>
        </w:rPr>
      </w:pPr>
      <w:r w:rsidRPr="005D3B93">
        <w:rPr>
          <w:sz w:val="30"/>
          <w:szCs w:val="30"/>
        </w:rPr>
        <w:t>По окончании процесса горения остатки горящих (тлеющих) материалов должны быть потушены до полного прекращения тления.</w:t>
      </w:r>
    </w:p>
    <w:p w:rsidR="006754A8" w:rsidRPr="005D3B93" w:rsidRDefault="006754A8" w:rsidP="006754A8">
      <w:pPr>
        <w:pStyle w:val="11"/>
        <w:widowControl w:val="0"/>
        <w:shd w:val="clear" w:color="auto" w:fill="FFFFFF"/>
        <w:tabs>
          <w:tab w:val="left" w:pos="1276"/>
        </w:tabs>
        <w:ind w:firstLine="709"/>
        <w:rPr>
          <w:sz w:val="30"/>
          <w:szCs w:val="30"/>
        </w:rPr>
      </w:pPr>
      <w:r w:rsidRPr="005D3B93">
        <w:rPr>
          <w:sz w:val="30"/>
          <w:szCs w:val="30"/>
        </w:rPr>
        <w:t xml:space="preserve">Не допускается разведение костров </w:t>
      </w:r>
      <w:r>
        <w:rPr>
          <w:color w:val="000000"/>
          <w:sz w:val="30"/>
          <w:szCs w:val="30"/>
        </w:rPr>
        <w:t>на торфяных грунтах,</w:t>
      </w:r>
      <w:r>
        <w:rPr>
          <w:color w:val="000000"/>
          <w:sz w:val="30"/>
          <w:szCs w:val="30"/>
        </w:rPr>
        <w:br/>
      </w:r>
      <w:r w:rsidRPr="005D3B93">
        <w:rPr>
          <w:color w:val="000000"/>
          <w:sz w:val="30"/>
          <w:szCs w:val="30"/>
        </w:rPr>
        <w:t>под кронами деревьев.</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Использование для разжигания костров и угля легковоспламеняющихся и горючих жидкостей (за исключением жидкостей, специально предназначенных для розжига) не допускается.</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xml:space="preserve">За несоблюдение указанных правил виновное лицо привлекается к административной ответственности в виде штрафа до 30 </w:t>
      </w:r>
      <w:proofErr w:type="spellStart"/>
      <w:r w:rsidRPr="005D3B93">
        <w:rPr>
          <w:rFonts w:ascii="Times New Roman" w:hAnsi="Times New Roman" w:cs="Times New Roman"/>
          <w:sz w:val="30"/>
          <w:szCs w:val="30"/>
        </w:rPr>
        <w:t>б.</w:t>
      </w:r>
      <w:proofErr w:type="gramStart"/>
      <w:r w:rsidRPr="005D3B93">
        <w:rPr>
          <w:rFonts w:ascii="Times New Roman" w:hAnsi="Times New Roman" w:cs="Times New Roman"/>
          <w:sz w:val="30"/>
          <w:szCs w:val="30"/>
        </w:rPr>
        <w:t>в</w:t>
      </w:r>
      <w:proofErr w:type="spellEnd"/>
      <w:proofErr w:type="gramEnd"/>
      <w:r w:rsidRPr="005D3B93">
        <w:rPr>
          <w:rFonts w:ascii="Times New Roman" w:hAnsi="Times New Roman" w:cs="Times New Roman"/>
          <w:sz w:val="30"/>
          <w:szCs w:val="30"/>
        </w:rPr>
        <w:t>. (</w:t>
      </w:r>
      <w:proofErr w:type="gramStart"/>
      <w:r w:rsidRPr="005D3B93">
        <w:rPr>
          <w:rFonts w:ascii="Times New Roman" w:hAnsi="Times New Roman" w:cs="Times New Roman"/>
          <w:sz w:val="30"/>
          <w:szCs w:val="30"/>
        </w:rPr>
        <w:t>статья</w:t>
      </w:r>
      <w:proofErr w:type="gramEnd"/>
      <w:r w:rsidRPr="005D3B93">
        <w:rPr>
          <w:rFonts w:ascii="Times New Roman" w:hAnsi="Times New Roman" w:cs="Times New Roman"/>
          <w:sz w:val="30"/>
          <w:szCs w:val="30"/>
        </w:rPr>
        <w:t xml:space="preserve"> 23.56 КоАП Республики Беларусь).</w:t>
      </w:r>
    </w:p>
    <w:p w:rsidR="006754A8" w:rsidRPr="005D3B93" w:rsidRDefault="006754A8" w:rsidP="006754A8">
      <w:pPr>
        <w:pStyle w:val="ConsPlusNormal"/>
        <w:ind w:firstLine="709"/>
        <w:jc w:val="center"/>
        <w:rPr>
          <w:rFonts w:ascii="Times New Roman" w:hAnsi="Times New Roman" w:cs="Times New Roman"/>
          <w:b/>
          <w:sz w:val="30"/>
          <w:szCs w:val="30"/>
        </w:rPr>
      </w:pPr>
      <w:r w:rsidRPr="005D3B93">
        <w:rPr>
          <w:rFonts w:ascii="Times New Roman" w:hAnsi="Times New Roman" w:cs="Times New Roman"/>
          <w:b/>
          <w:sz w:val="30"/>
          <w:szCs w:val="30"/>
        </w:rPr>
        <w:t>Подготовка к отопительному периоду.</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xml:space="preserve">Осталось совсем немного времени для тех, кто еще не подготовил свои печи и твердотопливные котлы к отопительному периоду. МЧС советует поторопиться и напоминает основные </w:t>
      </w:r>
      <w:proofErr w:type="gramStart"/>
      <w:r w:rsidRPr="005D3B93">
        <w:rPr>
          <w:rFonts w:ascii="Times New Roman" w:hAnsi="Times New Roman" w:cs="Times New Roman"/>
          <w:sz w:val="30"/>
          <w:szCs w:val="30"/>
        </w:rPr>
        <w:t>мероприятия</w:t>
      </w:r>
      <w:proofErr w:type="gramEnd"/>
      <w:r w:rsidRPr="005D3B93">
        <w:rPr>
          <w:rFonts w:ascii="Times New Roman" w:hAnsi="Times New Roman" w:cs="Times New Roman"/>
          <w:sz w:val="30"/>
          <w:szCs w:val="30"/>
        </w:rPr>
        <w:t xml:space="preserve"> которые необходимо провести с вашим оборудованием:</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почистить дымоход и дымовые каналы от накопившейся сажи;</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осмотреть корпус печи и дымоход на наличие трещин в кладке кирпича, замазать трещины, побелить дымоход в пределах чердака;</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посмотреть исправность запорного устройства топочной дверцы, при необходимости – отремонтировать его;</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горючий пол перед топочным пространством защитить негорючим листовым или плитным материалом;</w:t>
      </w:r>
    </w:p>
    <w:p w:rsidR="006754A8" w:rsidRPr="005D3B93" w:rsidRDefault="006754A8" w:rsidP="006754A8">
      <w:pPr>
        <w:pStyle w:val="ConsPlusNormal"/>
        <w:ind w:firstLine="709"/>
        <w:jc w:val="both"/>
        <w:rPr>
          <w:rFonts w:ascii="Times New Roman" w:hAnsi="Times New Roman" w:cs="Times New Roman"/>
          <w:sz w:val="30"/>
          <w:szCs w:val="30"/>
        </w:rPr>
      </w:pPr>
      <w:r w:rsidRPr="005D3B93">
        <w:rPr>
          <w:rFonts w:ascii="Times New Roman" w:hAnsi="Times New Roman" w:cs="Times New Roman"/>
          <w:sz w:val="30"/>
          <w:szCs w:val="30"/>
        </w:rPr>
        <w:t>- долить теплоноситель (вода, антифриз) в систему отопления.</w:t>
      </w:r>
    </w:p>
    <w:p w:rsidR="006754A8" w:rsidRPr="005D3B93" w:rsidRDefault="006754A8" w:rsidP="006754A8">
      <w:pPr>
        <w:pStyle w:val="ConsPlusNormal"/>
        <w:ind w:firstLine="709"/>
        <w:jc w:val="both"/>
        <w:rPr>
          <w:rFonts w:ascii="Times New Roman" w:hAnsi="Times New Roman" w:cs="Times New Roman"/>
          <w:b/>
          <w:sz w:val="30"/>
          <w:szCs w:val="30"/>
        </w:rPr>
      </w:pPr>
      <w:r w:rsidRPr="005D3B93">
        <w:rPr>
          <w:rFonts w:ascii="Times New Roman" w:hAnsi="Times New Roman" w:cs="Times New Roman"/>
          <w:b/>
          <w:sz w:val="30"/>
          <w:szCs w:val="30"/>
        </w:rPr>
        <w:t>При эксплуатации теплогенерирующих аппаратов</w:t>
      </w:r>
      <w:r w:rsidRPr="005D3B93">
        <w:rPr>
          <w:rFonts w:ascii="Times New Roman" w:hAnsi="Times New Roman" w:cs="Times New Roman"/>
          <w:b/>
          <w:sz w:val="30"/>
          <w:szCs w:val="30"/>
        </w:rPr>
        <w:br/>
        <w:t>не допускается:</w:t>
      </w:r>
    </w:p>
    <w:p w:rsidR="006754A8" w:rsidRPr="005D3B93" w:rsidRDefault="006754A8" w:rsidP="006754A8">
      <w:pPr>
        <w:tabs>
          <w:tab w:val="left" w:pos="993"/>
        </w:tabs>
        <w:spacing w:after="0" w:line="240" w:lineRule="auto"/>
        <w:ind w:firstLine="709"/>
        <w:jc w:val="both"/>
        <w:rPr>
          <w:rFonts w:ascii="Times New Roman" w:hAnsi="Times New Roman"/>
          <w:sz w:val="30"/>
          <w:szCs w:val="30"/>
        </w:rPr>
      </w:pPr>
      <w:r w:rsidRPr="005D3B93">
        <w:rPr>
          <w:rFonts w:ascii="Times New Roman" w:hAnsi="Times New Roman"/>
          <w:sz w:val="30"/>
          <w:szCs w:val="30"/>
        </w:rPr>
        <w:t xml:space="preserve">применять для розжига легковоспламеняющиеся и горючие жидкости </w:t>
      </w:r>
      <w:r w:rsidRPr="005D3B93">
        <w:rPr>
          <w:rFonts w:ascii="Times New Roman" w:hAnsi="Times New Roman"/>
          <w:snapToGrid w:val="0"/>
          <w:sz w:val="30"/>
          <w:szCs w:val="30"/>
        </w:rPr>
        <w:t>(за исключением жидкостей, специально предназначенных для розжига)</w:t>
      </w:r>
      <w:r w:rsidRPr="005D3B93">
        <w:rPr>
          <w:rFonts w:ascii="Times New Roman" w:hAnsi="Times New Roman"/>
          <w:sz w:val="30"/>
          <w:szCs w:val="30"/>
        </w:rPr>
        <w:t>;</w:t>
      </w:r>
    </w:p>
    <w:p w:rsidR="006754A8" w:rsidRPr="005D3B93" w:rsidRDefault="006754A8" w:rsidP="006754A8">
      <w:pPr>
        <w:tabs>
          <w:tab w:val="left" w:pos="993"/>
        </w:tabs>
        <w:spacing w:after="0" w:line="240" w:lineRule="auto"/>
        <w:ind w:firstLine="709"/>
        <w:jc w:val="both"/>
        <w:rPr>
          <w:rFonts w:ascii="Times New Roman" w:hAnsi="Times New Roman"/>
          <w:sz w:val="30"/>
          <w:szCs w:val="30"/>
        </w:rPr>
      </w:pPr>
      <w:r w:rsidRPr="005D3B93">
        <w:rPr>
          <w:rFonts w:ascii="Times New Roman" w:hAnsi="Times New Roman"/>
          <w:sz w:val="30"/>
          <w:szCs w:val="30"/>
        </w:rPr>
        <w:t>использовать дымовые трубы, не соответствующие требованиям технических нормативных правовых актов;</w:t>
      </w:r>
    </w:p>
    <w:p w:rsidR="006754A8" w:rsidRPr="005D3B93" w:rsidRDefault="006754A8" w:rsidP="006754A8">
      <w:pPr>
        <w:tabs>
          <w:tab w:val="left" w:pos="993"/>
        </w:tabs>
        <w:spacing w:after="0" w:line="240" w:lineRule="auto"/>
        <w:ind w:firstLine="709"/>
        <w:jc w:val="both"/>
        <w:rPr>
          <w:rFonts w:ascii="Times New Roman" w:hAnsi="Times New Roman"/>
          <w:sz w:val="30"/>
          <w:szCs w:val="30"/>
        </w:rPr>
      </w:pPr>
      <w:r w:rsidRPr="005D3B93">
        <w:rPr>
          <w:rFonts w:ascii="Times New Roman" w:hAnsi="Times New Roman"/>
          <w:sz w:val="30"/>
          <w:szCs w:val="30"/>
        </w:rPr>
        <w:t>осуществлять топку с открытыми дверцами;</w:t>
      </w:r>
    </w:p>
    <w:p w:rsidR="006754A8" w:rsidRPr="005D3B93" w:rsidRDefault="006754A8" w:rsidP="006754A8">
      <w:pPr>
        <w:tabs>
          <w:tab w:val="left" w:pos="993"/>
        </w:tabs>
        <w:spacing w:after="0" w:line="240" w:lineRule="auto"/>
        <w:ind w:firstLine="709"/>
        <w:jc w:val="both"/>
        <w:rPr>
          <w:rFonts w:ascii="Times New Roman" w:hAnsi="Times New Roman"/>
          <w:sz w:val="30"/>
          <w:szCs w:val="30"/>
        </w:rPr>
      </w:pPr>
      <w:r w:rsidRPr="005D3B93">
        <w:rPr>
          <w:rFonts w:ascii="Times New Roman" w:hAnsi="Times New Roman"/>
          <w:sz w:val="30"/>
          <w:szCs w:val="30"/>
        </w:rPr>
        <w:t xml:space="preserve">отключать автоматические средства </w:t>
      </w:r>
      <w:proofErr w:type="gramStart"/>
      <w:r w:rsidRPr="005D3B93">
        <w:rPr>
          <w:rFonts w:ascii="Times New Roman" w:hAnsi="Times New Roman"/>
          <w:sz w:val="30"/>
          <w:szCs w:val="30"/>
        </w:rPr>
        <w:t>контроля за</w:t>
      </w:r>
      <w:proofErr w:type="gramEnd"/>
      <w:r w:rsidRPr="005D3B93">
        <w:rPr>
          <w:rFonts w:ascii="Times New Roman" w:hAnsi="Times New Roman"/>
          <w:sz w:val="30"/>
          <w:szCs w:val="30"/>
        </w:rPr>
        <w:t xml:space="preserve"> режимом их работы;</w:t>
      </w:r>
    </w:p>
    <w:p w:rsidR="006754A8" w:rsidRPr="005D3B93" w:rsidRDefault="006754A8" w:rsidP="006754A8">
      <w:pPr>
        <w:tabs>
          <w:tab w:val="left" w:pos="993"/>
        </w:tabs>
        <w:autoSpaceDE w:val="0"/>
        <w:autoSpaceDN w:val="0"/>
        <w:adjustRightInd w:val="0"/>
        <w:spacing w:after="0" w:line="240" w:lineRule="auto"/>
        <w:ind w:firstLine="709"/>
        <w:jc w:val="both"/>
        <w:rPr>
          <w:rFonts w:ascii="Times New Roman" w:hAnsi="Times New Roman"/>
          <w:sz w:val="30"/>
          <w:szCs w:val="30"/>
        </w:rPr>
      </w:pPr>
      <w:r w:rsidRPr="005D3B93">
        <w:rPr>
          <w:rFonts w:ascii="Times New Roman" w:hAnsi="Times New Roman"/>
          <w:sz w:val="30"/>
          <w:szCs w:val="30"/>
        </w:rPr>
        <w:t>осуществлять топку без присмотра, если иное не оговорено в эксплуатационной документации на них.</w:t>
      </w:r>
    </w:p>
    <w:p w:rsidR="006754A8" w:rsidRDefault="006754A8" w:rsidP="000417FB">
      <w:pPr>
        <w:spacing w:after="0" w:line="240" w:lineRule="auto"/>
        <w:ind w:firstLine="709"/>
        <w:jc w:val="both"/>
        <w:rPr>
          <w:rFonts w:ascii="Times New Roman" w:hAnsi="Times New Roman" w:cs="Times New Roman"/>
          <w:sz w:val="30"/>
          <w:szCs w:val="30"/>
        </w:rPr>
      </w:pPr>
    </w:p>
    <w:p w:rsidR="00D24B9E" w:rsidRPr="00D24B9E" w:rsidRDefault="00D24B9E" w:rsidP="00D24B9E">
      <w:pPr>
        <w:spacing w:after="0"/>
        <w:jc w:val="center"/>
        <w:rPr>
          <w:rFonts w:ascii="Times New Roman" w:hAnsi="Times New Roman" w:cs="Times New Roman"/>
          <w:b/>
          <w:sz w:val="30"/>
          <w:szCs w:val="30"/>
          <w:lang w:val="be-BY"/>
        </w:rPr>
      </w:pPr>
      <w:r w:rsidRPr="00D24B9E">
        <w:rPr>
          <w:rFonts w:ascii="Times New Roman" w:hAnsi="Times New Roman" w:cs="Times New Roman"/>
          <w:b/>
          <w:sz w:val="30"/>
          <w:szCs w:val="30"/>
        </w:rPr>
        <w:t xml:space="preserve">ЧАЛАВЕК </w:t>
      </w:r>
      <w:r w:rsidRPr="00D24B9E">
        <w:rPr>
          <w:rFonts w:ascii="Times New Roman" w:hAnsi="Times New Roman" w:cs="Times New Roman"/>
          <w:b/>
          <w:sz w:val="30"/>
          <w:szCs w:val="30"/>
          <w:lang w:val="be-BY"/>
        </w:rPr>
        <w:t xml:space="preserve">ПРАЦАЙ </w:t>
      </w:r>
      <w:proofErr w:type="gramStart"/>
      <w:r w:rsidRPr="00D24B9E">
        <w:rPr>
          <w:rFonts w:ascii="Times New Roman" w:hAnsi="Times New Roman" w:cs="Times New Roman"/>
          <w:b/>
          <w:sz w:val="30"/>
          <w:szCs w:val="30"/>
          <w:lang w:val="be-BY"/>
        </w:rPr>
        <w:t>СЛАЎНЫ</w:t>
      </w:r>
      <w:proofErr w:type="gramEnd"/>
    </w:p>
    <w:p w:rsidR="00D24B9E" w:rsidRPr="00D24B9E" w:rsidRDefault="00D24B9E" w:rsidP="00D24B9E">
      <w:pPr>
        <w:spacing w:after="0"/>
        <w:jc w:val="center"/>
        <w:rPr>
          <w:rFonts w:ascii="Times New Roman" w:hAnsi="Times New Roman" w:cs="Times New Roman"/>
          <w:b/>
          <w:sz w:val="30"/>
          <w:szCs w:val="30"/>
          <w:lang w:val="be-BY"/>
        </w:rPr>
      </w:pPr>
      <w:r w:rsidRPr="00D24B9E">
        <w:rPr>
          <w:rFonts w:ascii="Times New Roman" w:hAnsi="Times New Roman" w:cs="Times New Roman"/>
          <w:b/>
          <w:sz w:val="30"/>
          <w:szCs w:val="30"/>
          <w:lang w:val="be-BY"/>
        </w:rPr>
        <w:t>“Мне ў жыцці пашчасціла на любімую працу і добрых людзей!”, –</w:t>
      </w:r>
    </w:p>
    <w:p w:rsidR="00D24B9E" w:rsidRDefault="00D24B9E" w:rsidP="00D24B9E">
      <w:pPr>
        <w:spacing w:after="0"/>
        <w:jc w:val="center"/>
        <w:rPr>
          <w:rFonts w:ascii="Times New Roman" w:hAnsi="Times New Roman" w:cs="Times New Roman"/>
          <w:b/>
          <w:i/>
          <w:sz w:val="30"/>
          <w:szCs w:val="30"/>
          <w:lang w:val="be-BY"/>
        </w:rPr>
      </w:pPr>
      <w:r w:rsidRPr="00D24B9E">
        <w:rPr>
          <w:rFonts w:ascii="Times New Roman" w:hAnsi="Times New Roman" w:cs="Times New Roman"/>
          <w:b/>
          <w:i/>
          <w:sz w:val="30"/>
          <w:szCs w:val="30"/>
          <w:lang w:val="be-BY"/>
        </w:rPr>
        <w:lastRenderedPageBreak/>
        <w:t>гаворыць галоўны заатэхнік ААТ “Новая Друць” Святлана МАСЛЯНКОВА.</w:t>
      </w:r>
    </w:p>
    <w:p w:rsidR="00D24B9E" w:rsidRPr="00D24B9E" w:rsidRDefault="00D24B9E" w:rsidP="00D24B9E">
      <w:pPr>
        <w:spacing w:after="0"/>
        <w:jc w:val="center"/>
        <w:rPr>
          <w:rFonts w:ascii="Times New Roman" w:hAnsi="Times New Roman" w:cs="Times New Roman"/>
          <w:b/>
          <w:sz w:val="30"/>
          <w:szCs w:val="30"/>
          <w:lang w:val="be-BY"/>
        </w:rPr>
      </w:pP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У далёкім 1963 годзе яна прыйшла на працу па размеркаванні ў калгас “Запаветы Леніна”. Старшынёй гаспадаркі ў той час быў Аляксей БЛІЗНЯКОЎ. Ён даручыў маладому заатэхніку вядзенне ўсёй жывёлаводчай галіны, а гэта вырошчванне і догляд буйной рагатай жывёлы, свіней, авечак, птушкі.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Стан спраў у жывёлагадоўлі на той час у калгасе быў не вельмі, большасць ферм  была толькі збольшага прыстасавана да ўтрымання жывёлы, і Святлана Уладзіміраўна крыху хвалявалася. Ці зможа яна выйсці на запланаваныя паказчыкі? Але ж і адступаць не было куды. Калі вучылася ў Горацкай сельгасакадэміі, выдатна абараніла дыпломную работу на тэму “Новыя формы і метады кармлення сельскагаспадарчай жывёлы”. Тэарэтычныя веды, атрыманыя ў ВНУ, пачала паспяхова ўкараняць на практыцы.</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З яе падачы ў калгасе сталі актыўней працаваць над павышэннем ураджайнасці сельгаскультур, павелічэннем пажыўнай каштоўнасці кармоў, паляпшэннем умоў утрымання жывёлы.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На Нежкаўскай МТФ было створана племянное ядро БРЖ з ліку высокапрадукцыйнай чорна-пярэстай пароды кароў. З паляпшэннем кармавой базы значна павялічыліся і жывёлагадоўчыя паказчыкі. Бычкі на адкорме дасягалі больш за 440 кілаграмаў. Даярка калгаса Марыя РАЖКОВА стала “чатырохтысячніцай” і была ўзнагароджана ордэнам Леніна.  Да 25 тысяч асобін павялічылася пагалоўе сельскагаспадарчай птушкі: курэй,качак, гусей.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За высокія дасягненні ў жывёлаводчай галіне калгас “Запаветы Леніна” быў узнагароджаны Ганаровым сцягам ЦК КПСС. Святлана Уладзіміраўна, як сакратар парткама, – Ганаровай граматай. </w:t>
      </w:r>
    </w:p>
    <w:p w:rsidR="00D24B9E" w:rsidRPr="00D24B9E" w:rsidRDefault="00D24B9E" w:rsidP="00D24B9E">
      <w:pPr>
        <w:spacing w:after="0"/>
        <w:jc w:val="both"/>
        <w:rPr>
          <w:rFonts w:ascii="Times New Roman" w:hAnsi="Times New Roman" w:cs="Times New Roman"/>
          <w:sz w:val="30"/>
          <w:szCs w:val="30"/>
          <w:lang w:val="be-BY"/>
        </w:rPr>
      </w:pPr>
      <w:r w:rsidRPr="00D24B9E">
        <w:rPr>
          <w:rFonts w:ascii="Times New Roman" w:hAnsi="Times New Roman" w:cs="Times New Roman"/>
          <w:sz w:val="30"/>
          <w:szCs w:val="30"/>
          <w:lang w:val="be-BY"/>
        </w:rPr>
        <w:t>За свой працяглы працоўны шлях Святлана Маслянкова неаднаразова атрымлівала высокія ўзнагароды. У яе скарбонцы маюцца медалі “За працоўную доблесць”, “100 гадоў з даты нараджэння У.І. Леніна”, ордэны Знак Пашаны і Працоўнага Чырвонага Сцяга, безліч грамат.</w:t>
      </w:r>
    </w:p>
    <w:p w:rsidR="00D24B9E" w:rsidRPr="00D24B9E" w:rsidRDefault="00D24B9E" w:rsidP="00D24B9E">
      <w:pPr>
        <w:spacing w:after="0"/>
        <w:jc w:val="both"/>
        <w:rPr>
          <w:rFonts w:ascii="Times New Roman" w:hAnsi="Times New Roman" w:cs="Times New Roman"/>
          <w:sz w:val="30"/>
          <w:szCs w:val="30"/>
          <w:lang w:val="be-BY"/>
        </w:rPr>
      </w:pPr>
      <w:r w:rsidRPr="00D24B9E">
        <w:rPr>
          <w:rFonts w:ascii="Times New Roman" w:hAnsi="Times New Roman" w:cs="Times New Roman"/>
          <w:sz w:val="30"/>
          <w:szCs w:val="30"/>
          <w:lang w:val="be-BY"/>
        </w:rPr>
        <w:t xml:space="preserve">Актыўнага і працавітага заатэхніка заўважылі ў раёне. Першы сакратар райкама кампартыі Васіль ПАПКОЎ прапанаваў ёй узначаліць калгас “Ленінскі заклік”, цэнтр якога знаходзіўся ў вёсцы Лямніца.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r>
      <w:r w:rsidRPr="00D24B9E">
        <w:rPr>
          <w:rFonts w:ascii="Times New Roman" w:hAnsi="Times New Roman" w:cs="Times New Roman"/>
          <w:sz w:val="30"/>
          <w:szCs w:val="30"/>
          <w:lang w:val="be-BY"/>
        </w:rPr>
        <w:t>Гэта гаспадарка была добра вядома Святлане Маслянковай. За адносна кароткі час тут змянілася некалькі кіраўнікоў, зарплаты ў работнікаў былі невялікія, дысцыпліна кульгала на абедзве нагі…</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У жніўні 1975 года Святлана Уладзіміраўна стала кіраваць калгасам. Уборка збожавых культур тут ужо завяршылася, зерня сабралі мала. Прыйшлося спешна нарыхтоўваць кармы каб зімой было што пакласці жывёле ў кармушкі. А яшчэ – звярнулася да калег-старшыняў па дапамогу. Шукала, прасіла… Грошай не было, і з неба яны не падалі.</w:t>
      </w:r>
    </w:p>
    <w:p w:rsidR="00D24B9E" w:rsidRPr="00D24B9E" w:rsidRDefault="00D24B9E" w:rsidP="00D24B9E">
      <w:pPr>
        <w:spacing w:after="0"/>
        <w:jc w:val="both"/>
        <w:rPr>
          <w:rFonts w:ascii="Times New Roman" w:hAnsi="Times New Roman" w:cs="Times New Roman"/>
          <w:sz w:val="30"/>
          <w:szCs w:val="30"/>
          <w:lang w:val="be-BY"/>
        </w:rPr>
      </w:pPr>
      <w:r w:rsidRPr="00D24B9E">
        <w:rPr>
          <w:rFonts w:ascii="Times New Roman" w:hAnsi="Times New Roman" w:cs="Times New Roman"/>
          <w:sz w:val="30"/>
          <w:szCs w:val="30"/>
          <w:lang w:val="be-BY"/>
        </w:rPr>
        <w:t xml:space="preserve">– “Закасваем рукавы і бяромся за справу!”, – такія былі мае першыя словы на пасадзе старшыні, – успамінае жанчына. – Працы было вельмі шмат, але я была ўпэўнена, што справімся. Галоўнае – працоўны калектыў падтрымаў. Толькі адзін раз быў канфлікт з механізатарам, які правініўся, але і тая спрэчка хутка вырашылася. Увогуле, мне пашчасціла сустрэць добрых людзей на сваім шляху.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Святлана Уладзіміраўна ўспамінае шмат цікавых момантаў, звязаных з яе старшынёўствам у “Ленінскім закліку”. Адзін з іх – візіт у гаспадарку Пятра МАШЭРАВА. Ён прыляцеў на верталёце прама на поле, дзе поўным ходам ішлі пасяўныя работы. Пасля кароткага знаёмства з гаспадаркай Пётр Міронавіч застаўся задаволены і паказчыкамі, і працаўнікамі, і сняданкам у палявых умовах, які хутка арганізавалі кухары калгаснай сталовай.</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За адносна невялікі час раней адстаючы калгас “Ленінскі заклік” пачаў узнімацца на ногі. Наладзілася вытворчая дысцыпліна, людзі сталі заставацца ў вёсцы, гаспадарка распачала будаўніцтва жылля для сваіх работнікаў. Выраслі і заробкі. У асобных механізатараў яны дасягалі 1000 “савецкіх” рублёў за сезон.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Нягледзячы на тое, што землі ў наваколлі Лямніцы былі пясчаныя і камяністыя, ураджайнасць збожжавых перавышала 30-35 ц/га. </w:t>
      </w:r>
    </w:p>
    <w:p w:rsidR="00D24B9E" w:rsidRPr="00D24B9E" w:rsidRDefault="00D24B9E" w:rsidP="00D24B9E">
      <w:pPr>
        <w:spacing w:after="0"/>
        <w:jc w:val="both"/>
        <w:rPr>
          <w:rFonts w:ascii="Times New Roman" w:hAnsi="Times New Roman" w:cs="Times New Roman"/>
          <w:sz w:val="30"/>
          <w:szCs w:val="30"/>
          <w:lang w:val="be-BY"/>
        </w:rPr>
      </w:pPr>
      <w:r w:rsidRPr="00D24B9E">
        <w:rPr>
          <w:rFonts w:ascii="Times New Roman" w:hAnsi="Times New Roman" w:cs="Times New Roman"/>
          <w:sz w:val="30"/>
          <w:szCs w:val="30"/>
          <w:lang w:val="be-BY"/>
        </w:rPr>
        <w:t xml:space="preserve">Пагалоўе БРЖ вырасла да 3,5 тысячы, паспяхова развівалася і авечкаводства. Для таго, каб забяспечыць жывёлу высакаякаснымі кармамі, на палях была створана сістэма штучнага арашэння, а ў вёсцы Рафалава – рэкрэацыйны вадаём памерам у 30 га.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За кошт сродкаў гаспадаркі была падрыхтавана праектна-каштарысная дакументацыя на газіфікацыю гаспадарчых аб’ектаў калгаса і прыватных дамоў у Лямніцы, пабудаваны масты праз рэчкі Лямнічанка і Вабіч, а таксама дарогі, якія злучылі ўсе навакольныя вёскі. Грошы, затрачаныя на будаўніцтва дарог, дзяржава кампенсавала поўнасцю. Тады на рахунку гаспадаркі з’явілася лічба з шасцю нулямі. </w:t>
      </w:r>
    </w:p>
    <w:p w:rsidR="00D24B9E" w:rsidRPr="00D24B9E" w:rsidRDefault="00D24B9E" w:rsidP="00D24B9E">
      <w:pPr>
        <w:spacing w:after="0"/>
        <w:jc w:val="both"/>
        <w:rPr>
          <w:rFonts w:ascii="Times New Roman" w:hAnsi="Times New Roman" w:cs="Times New Roman"/>
          <w:sz w:val="30"/>
          <w:szCs w:val="30"/>
          <w:lang w:val="be-BY"/>
        </w:rPr>
      </w:pPr>
      <w:r w:rsidRPr="00D24B9E">
        <w:rPr>
          <w:rFonts w:ascii="Times New Roman" w:hAnsi="Times New Roman" w:cs="Times New Roman"/>
          <w:sz w:val="30"/>
          <w:szCs w:val="30"/>
          <w:lang w:val="be-BY"/>
        </w:rPr>
        <w:lastRenderedPageBreak/>
        <w:t xml:space="preserve">Сакрэтам паспяховага развіцця калгаса “Ленінскі Заклік” можна лічыць не толькі шчырую працу, але і адносіны кіраўніка да праблем, якія рана ці позна ўзнікаюць у ходзе гаспадарчай дзейнасці. Шмат разоў Святлане Маслянковай прыходзілася звяртацца па дапамогу да сваіх калег і вышэйшага кіраўніцтва. Калі ў калгасе востра не хапала тэхнікі для ўборкі кармоў, жанчына паехала на прыём да старшыні Гомельскага аблвыканкама Юрыя ХУСАІНАВА. Ён уважліва выслухаў жанчыну, і праз некаторы час на Лямніцкія палеткі выехаў новы КСК-100.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Аднойчы вясновая паводка знесла мост каля Пральні. Давялося звяртацца па дапамогу да вайскоўцаў, часць якіх дыслакавалася ў Пашкаве. Праз тры дні мост быў адноўлены.</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На пасадзе старшыні калгаса Святлана Уладзіміраўна адпрацавала каля 15 гадоў. У 1990-я гады так склаліся абставіны, што яна перайшла на іншую працу. Некалькі гадоў рабіла ў калгасах імя Энгельса і Заслонава, а затым яе запрасілі на пасаду галоўнага заатэхніка ў ААТ “Гавяды-агра” Шклоўскага раёна.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А зараз ужо 8 месяцаў Святлана Маслянкова шчыруе галоўным заатэхнікам у ААТ “Новая Друць”. Нягледзячы на сталы ўзрост, вочы яе гараць працоўным імпэтам.</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 У таварыстве ёсць усе магчымасці развіваць мяса-малочную вытворчасць, маюцца неабходныя рэзервы, – адзначае Святлана Уладзіміраўна. – Значную ўвагу і дапамогу па вырашэнні складаных пытанняў нам аказвае губернатар Магілёўскай вобласці Леанід ЗАЯЦ. Пакуль на жывёлагадоўчых аб’ектах таварыства надойваюць больш за 20 тон малака штодзень. Але гэту лічбу можна павялічыць у некалькі разоў, і ўжо робяцца для гэтага пэўныя захады. Сельгаспрадпрыемства заключыла пагадненне з ААТ "Бабуліна крынка". Генеральны дырэктар кампаніі Генадзь СКІТАЎ узяў малочную галіну таварыства пад асабісты кантроль. Кіраўніцтва холдынгу выдзеліла гаспадарцы тэхніку для правядзення сельгасработ, а для малочнатаварных комплексаў устанавіла больш выгадныя цэны за рэалізаванае малако. </w:t>
      </w:r>
    </w:p>
    <w:p w:rsidR="00D24B9E" w:rsidRPr="00D24B9E" w:rsidRDefault="00D24B9E" w:rsidP="00D24B9E">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r>
      <w:r w:rsidRPr="00D24B9E">
        <w:rPr>
          <w:rFonts w:ascii="Times New Roman" w:hAnsi="Times New Roman" w:cs="Times New Roman"/>
          <w:sz w:val="30"/>
          <w:szCs w:val="30"/>
          <w:lang w:val="be-BY"/>
        </w:rPr>
        <w:t xml:space="preserve">– Яшчэ адзін магутны рычаг павелічэння прадукцыйнасці жывёлагадоўчай галіны бачу ў рабоце з кадрамі, – дадае Святлана Маслянкова. – Правільна выбудаваныя адносіны ў працоўным калектыве, стварэнне пазітыўнага мікраклімату – гэта не проста высокія словы. Людзі пачынаюць разумець, што іх праца можа быць высока ацэнена, зарплата не проста налічана, а зароблена. Дырэктар ААТ “Новая Друць” Віталь ЗАКАРДОНСКІ паставіў перад жывёлаводамі </w:t>
      </w:r>
      <w:r w:rsidRPr="00D24B9E">
        <w:rPr>
          <w:rFonts w:ascii="Times New Roman" w:hAnsi="Times New Roman" w:cs="Times New Roman"/>
          <w:sz w:val="30"/>
          <w:szCs w:val="30"/>
          <w:lang w:val="be-BY"/>
        </w:rPr>
        <w:lastRenderedPageBreak/>
        <w:t>амбіцыйныя, але цалкам дасягаемыя мэты. І яны пачынаюць ажыццяўляцца. Ужо зараз пагалоўе БРЖ складае больш за 7 тысяч, знізілася захваральнасць буронак, пры вырошчванні маладняку актыўна выкарыстоўваецца прафілакторнае ўтрыманне цялят. Жывёлаводы ўжо заўважылі пазітыўныя змены, бачу, як узнімаецца іх працоўны настрой, як усе яны стараюцца. І мне таксама хочацца працаваць на адной хвалі з імі.</w:t>
      </w:r>
    </w:p>
    <w:p w:rsidR="00D24B9E" w:rsidRPr="00D24B9E" w:rsidRDefault="00D24B9E" w:rsidP="00D24B9E">
      <w:pPr>
        <w:spacing w:after="0"/>
        <w:jc w:val="both"/>
        <w:rPr>
          <w:rFonts w:ascii="Times New Roman" w:hAnsi="Times New Roman" w:cs="Times New Roman"/>
          <w:b/>
          <w:sz w:val="30"/>
          <w:szCs w:val="30"/>
          <w:lang w:val="be-BY"/>
        </w:rPr>
      </w:pPr>
      <w:r w:rsidRPr="00D24B9E">
        <w:rPr>
          <w:rFonts w:ascii="Times New Roman" w:hAnsi="Times New Roman" w:cs="Times New Roman"/>
          <w:b/>
          <w:sz w:val="30"/>
          <w:szCs w:val="30"/>
          <w:lang w:val="be-BY"/>
        </w:rPr>
        <w:t>Святлана МАГІЛЕЎЧЫК.</w:t>
      </w:r>
    </w:p>
    <w:p w:rsidR="00D24B9E" w:rsidRPr="00D24B9E" w:rsidRDefault="00D24B9E" w:rsidP="00D24B9E">
      <w:pPr>
        <w:spacing w:after="0"/>
        <w:jc w:val="both"/>
        <w:rPr>
          <w:rFonts w:ascii="Times New Roman" w:hAnsi="Times New Roman" w:cs="Times New Roman"/>
          <w:b/>
          <w:sz w:val="30"/>
          <w:szCs w:val="30"/>
          <w:lang w:val="be-BY"/>
        </w:rPr>
      </w:pPr>
      <w:r w:rsidRPr="00D24B9E">
        <w:rPr>
          <w:rFonts w:ascii="Times New Roman" w:hAnsi="Times New Roman" w:cs="Times New Roman"/>
          <w:b/>
          <w:sz w:val="30"/>
          <w:szCs w:val="30"/>
          <w:lang w:val="be-BY"/>
        </w:rPr>
        <w:t>Фота аўтара і з архіва Маслянковай С.У.</w:t>
      </w:r>
    </w:p>
    <w:p w:rsidR="00D24B9E" w:rsidRPr="00D24B9E" w:rsidRDefault="00D24B9E" w:rsidP="00D24B9E">
      <w:pPr>
        <w:spacing w:after="0"/>
        <w:jc w:val="both"/>
        <w:rPr>
          <w:rFonts w:ascii="Times New Roman" w:hAnsi="Times New Roman" w:cs="Times New Roman"/>
          <w:b/>
          <w:sz w:val="30"/>
          <w:szCs w:val="30"/>
          <w:lang w:val="be-BY"/>
        </w:rPr>
      </w:pPr>
      <w:r w:rsidRPr="00D24B9E">
        <w:rPr>
          <w:rFonts w:ascii="Times New Roman" w:hAnsi="Times New Roman" w:cs="Times New Roman"/>
          <w:b/>
          <w:noProof/>
          <w:sz w:val="30"/>
          <w:szCs w:val="30"/>
          <w:lang w:val="be-BY" w:eastAsia="be-BY"/>
        </w:rPr>
        <w:drawing>
          <wp:inline distT="0" distB="0" distL="0" distR="0" wp14:anchorId="526F8907" wp14:editId="1BE8BE0B">
            <wp:extent cx="4468091" cy="31089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л.jpg"/>
                    <pic:cNvPicPr/>
                  </pic:nvPicPr>
                  <pic:blipFill>
                    <a:blip r:embed="rId7">
                      <a:extLst>
                        <a:ext uri="{28A0092B-C50C-407E-A947-70E740481C1C}">
                          <a14:useLocalDpi xmlns:a14="http://schemas.microsoft.com/office/drawing/2010/main" val="0"/>
                        </a:ext>
                      </a:extLst>
                    </a:blip>
                    <a:stretch>
                      <a:fillRect/>
                    </a:stretch>
                  </pic:blipFill>
                  <pic:spPr>
                    <a:xfrm>
                      <a:off x="0" y="0"/>
                      <a:ext cx="4468091" cy="3108960"/>
                    </a:xfrm>
                    <a:prstGeom prst="rect">
                      <a:avLst/>
                    </a:prstGeom>
                  </pic:spPr>
                </pic:pic>
              </a:graphicData>
            </a:graphic>
          </wp:inline>
        </w:drawing>
      </w:r>
    </w:p>
    <w:p w:rsidR="00D24B9E" w:rsidRPr="00D24B9E" w:rsidRDefault="00D24B9E" w:rsidP="00D24B9E">
      <w:pPr>
        <w:spacing w:after="0"/>
        <w:jc w:val="both"/>
        <w:rPr>
          <w:rFonts w:ascii="Times New Roman" w:hAnsi="Times New Roman" w:cs="Times New Roman"/>
          <w:sz w:val="30"/>
          <w:szCs w:val="30"/>
          <w:lang w:val="be-BY"/>
        </w:rPr>
      </w:pPr>
      <w:r w:rsidRPr="00D24B9E">
        <w:rPr>
          <w:rFonts w:ascii="Times New Roman" w:hAnsi="Times New Roman" w:cs="Times New Roman"/>
          <w:sz w:val="30"/>
          <w:szCs w:val="30"/>
          <w:lang w:val="be-BY"/>
        </w:rPr>
        <w:t>На пачатку працоўнага шляху. Актывісты калгаса “Запаветы Леніна” 1970-я гады (злева направа) Данііл Ражкоў, МікалайЯшчанка, Святлана Маслянкова, Іван Мурашкевіч.</w:t>
      </w:r>
    </w:p>
    <w:p w:rsidR="00D24B9E" w:rsidRPr="00D24B9E" w:rsidRDefault="00D24B9E" w:rsidP="00D24B9E">
      <w:pPr>
        <w:spacing w:after="0"/>
        <w:jc w:val="both"/>
        <w:rPr>
          <w:lang w:val="be-BY"/>
        </w:rPr>
      </w:pPr>
    </w:p>
    <w:sectPr w:rsidR="00D24B9E" w:rsidRPr="00D24B9E" w:rsidSect="00E86CB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48" w:rsidRDefault="00A71348">
      <w:pPr>
        <w:spacing w:after="0" w:line="240" w:lineRule="auto"/>
      </w:pPr>
      <w:r>
        <w:separator/>
      </w:r>
    </w:p>
  </w:endnote>
  <w:endnote w:type="continuationSeparator" w:id="0">
    <w:p w:rsidR="00A71348" w:rsidRDefault="00A7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48" w:rsidRDefault="00A71348">
      <w:pPr>
        <w:spacing w:after="0" w:line="240" w:lineRule="auto"/>
      </w:pPr>
      <w:r>
        <w:separator/>
      </w:r>
    </w:p>
  </w:footnote>
  <w:footnote w:type="continuationSeparator" w:id="0">
    <w:p w:rsidR="00A71348" w:rsidRDefault="00A71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6754A8">
          <w:rPr>
            <w:noProof/>
          </w:rPr>
          <w:t>2</w:t>
        </w:r>
        <w:r>
          <w:fldChar w:fldCharType="end"/>
        </w:r>
      </w:p>
    </w:sdtContent>
  </w:sdt>
  <w:p w:rsidR="00E86CB4" w:rsidRDefault="00A713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2A35AF"/>
    <w:rsid w:val="003A04FE"/>
    <w:rsid w:val="004E7024"/>
    <w:rsid w:val="005005B0"/>
    <w:rsid w:val="006754A8"/>
    <w:rsid w:val="006F4697"/>
    <w:rsid w:val="00757132"/>
    <w:rsid w:val="007701E2"/>
    <w:rsid w:val="009A17D7"/>
    <w:rsid w:val="009A68D7"/>
    <w:rsid w:val="00A71348"/>
    <w:rsid w:val="00A778A9"/>
    <w:rsid w:val="00C62D13"/>
    <w:rsid w:val="00C925A7"/>
    <w:rsid w:val="00CA6225"/>
    <w:rsid w:val="00D24B9E"/>
    <w:rsid w:val="00F56741"/>
    <w:rsid w:val="00F8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Balloon Text"/>
    <w:basedOn w:val="a"/>
    <w:link w:val="a6"/>
    <w:uiPriority w:val="99"/>
    <w:semiHidden/>
    <w:unhideWhenUsed/>
    <w:rsid w:val="00D24B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4B9E"/>
    <w:rPr>
      <w:rFonts w:ascii="Tahoma" w:hAnsi="Tahoma" w:cs="Tahoma"/>
      <w:sz w:val="16"/>
      <w:szCs w:val="16"/>
    </w:rPr>
  </w:style>
  <w:style w:type="paragraph" w:customStyle="1" w:styleId="ConsPlusNormal">
    <w:name w:val="ConsPlusNormal"/>
    <w:rsid w:val="006754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1"/>
    <w:rsid w:val="006754A8"/>
    <w:pPr>
      <w:spacing w:after="0" w:line="240" w:lineRule="auto"/>
      <w:ind w:firstLine="851"/>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Balloon Text"/>
    <w:basedOn w:val="a"/>
    <w:link w:val="a6"/>
    <w:uiPriority w:val="99"/>
    <w:semiHidden/>
    <w:unhideWhenUsed/>
    <w:rsid w:val="00D24B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4B9E"/>
    <w:rPr>
      <w:rFonts w:ascii="Tahoma" w:hAnsi="Tahoma" w:cs="Tahoma"/>
      <w:sz w:val="16"/>
      <w:szCs w:val="16"/>
    </w:rPr>
  </w:style>
  <w:style w:type="paragraph" w:customStyle="1" w:styleId="ConsPlusNormal">
    <w:name w:val="ConsPlusNormal"/>
    <w:rsid w:val="006754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1"/>
    <w:rsid w:val="006754A8"/>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7274</Words>
  <Characters>44372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Пользователь</cp:lastModifiedBy>
  <cp:revision>5</cp:revision>
  <dcterms:created xsi:type="dcterms:W3CDTF">2020-08-14T07:13:00Z</dcterms:created>
  <dcterms:modified xsi:type="dcterms:W3CDTF">2020-08-17T07:56:00Z</dcterms:modified>
</cp:coreProperties>
</file>