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12" w:rsidRPr="00DA6009" w:rsidRDefault="009F3B12" w:rsidP="00DA6009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</w:p>
    <w:p w:rsidR="0009517D" w:rsidRPr="002F49F3" w:rsidRDefault="0009517D" w:rsidP="00DA60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Times New Roman" w:eastAsiaTheme="majorEastAsia" w:hAnsi="Times New Roman" w:cs="Times New Roman"/>
          <w:sz w:val="32"/>
          <w:szCs w:val="32"/>
          <w:bdr w:val="none" w:sz="0" w:space="0" w:color="auto" w:frame="1"/>
          <w:shd w:val="clear" w:color="auto" w:fill="FFFFFF"/>
          <w:lang w:val="ru-RU"/>
        </w:rPr>
      </w:pPr>
      <w:r w:rsidRPr="002F49F3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ab/>
      </w:r>
      <w:r w:rsidR="009F3B12" w:rsidRPr="002F49F3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В настоящее время проблема</w:t>
      </w:r>
      <w:r w:rsidR="009F3B12" w:rsidRPr="002F49F3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9F3B12" w:rsidRPr="002F49F3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ru-RU"/>
        </w:rPr>
        <w:t>торговли</w:t>
      </w:r>
      <w:r w:rsidR="009F3B12" w:rsidRPr="002F49F3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9F3B12" w:rsidRPr="002F49F3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ru-RU"/>
        </w:rPr>
        <w:t>людьми</w:t>
      </w:r>
      <w:r w:rsidR="009F3B12" w:rsidRPr="002F49F3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9F3B12" w:rsidRPr="002F49F3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продолжает оставаться актуальной для</w:t>
      </w:r>
      <w:r w:rsidR="009F3B12" w:rsidRPr="002F49F3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9F3B12" w:rsidRPr="002F49F3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ru-RU"/>
        </w:rPr>
        <w:t>Республики</w:t>
      </w:r>
      <w:r w:rsidR="009F3B12" w:rsidRPr="002F49F3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9F3B12" w:rsidRPr="002F49F3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ru-RU"/>
        </w:rPr>
        <w:t>Беларусь</w:t>
      </w:r>
      <w:r w:rsidR="009F3B12" w:rsidRPr="002F49F3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, как и для всего мирового сообщества. Это хорошо отлаженный транснациональный преступный вид деятельности, приносящий колоссальные доходы </w:t>
      </w:r>
      <w:proofErr w:type="spellStart"/>
      <w:r w:rsidR="009F3B12" w:rsidRPr="002F49F3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трафикерам</w:t>
      </w:r>
      <w:proofErr w:type="spellEnd"/>
      <w:r w:rsidR="009F3B12" w:rsidRPr="002F49F3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 и занимающий в криминальном мире третье место по прибыльности после</w:t>
      </w:r>
      <w:r w:rsidR="009F3B12" w:rsidRPr="002F49F3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9F3B12" w:rsidRPr="002F49F3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ru-RU"/>
        </w:rPr>
        <w:t>торговли</w:t>
      </w:r>
      <w:r w:rsidR="009F3B12" w:rsidRPr="002F49F3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9F3B12" w:rsidRPr="002F49F3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оружием и наркотиками.</w:t>
      </w:r>
      <w:r w:rsidR="009F3B12" w:rsidRPr="002F49F3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9F3B12" w:rsidRPr="002F49F3">
        <w:rPr>
          <w:rStyle w:val="a4"/>
          <w:rFonts w:ascii="Times New Roman" w:eastAsiaTheme="majorEastAsia" w:hAnsi="Times New Roman" w:cs="Times New Roman"/>
          <w:sz w:val="32"/>
          <w:szCs w:val="32"/>
          <w:bdr w:val="none" w:sz="0" w:space="0" w:color="auto" w:frame="1"/>
          <w:shd w:val="clear" w:color="auto" w:fill="FFFFFF"/>
          <w:lang w:val="ru-RU"/>
        </w:rPr>
        <w:t xml:space="preserve"> </w:t>
      </w:r>
      <w:r w:rsidRPr="002F49F3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По данным Международной организации по миграции (МОМ), в современном мире насчитывается от 21 до 36 млн. жертв торговли людьми.</w:t>
      </w:r>
    </w:p>
    <w:p w:rsidR="0009517D" w:rsidRPr="002F49F3" w:rsidRDefault="0009517D" w:rsidP="002F4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2F49F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Увеличились случаи продажи малолетних детей или еще не рожденных детей через сеть Интернет, социальные сети. Имеют место случаи попадания в сети торговцев людьми молодых девушек с целью сексуальной эксплуатации.</w:t>
      </w:r>
    </w:p>
    <w:p w:rsidR="0009517D" w:rsidRPr="002F49F3" w:rsidRDefault="0009517D" w:rsidP="00DA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2F49F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Ежегодно 1,2 млн. детей в мире страдают от сетевых вербовщиков. Каждая третья жертва торговли людьми – ребенок (по данным Глобального доклада Организации Объединенных Наций).</w:t>
      </w:r>
    </w:p>
    <w:p w:rsidR="0009517D" w:rsidRPr="002F49F3" w:rsidRDefault="0009517D" w:rsidP="00DA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2F49F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Согласно официальной статистике МВД Беларуси, за 2002-2018 гг. жертвами торговли людьми стали 5 605 жителей Беларуси. Из общего количества жертв 12,3% (690 человек) – несовершеннолетние.</w:t>
      </w:r>
    </w:p>
    <w:p w:rsidR="00767966" w:rsidRPr="002F49F3" w:rsidRDefault="00767966" w:rsidP="00DA6009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F49F3">
        <w:rPr>
          <w:rFonts w:ascii="Times New Roman" w:hAnsi="Times New Roman" w:cs="Times New Roman"/>
          <w:sz w:val="32"/>
          <w:szCs w:val="32"/>
          <w:lang w:val="ru-RU"/>
        </w:rPr>
        <w:tab/>
      </w:r>
      <w:proofErr w:type="gramStart"/>
      <w:r w:rsidRPr="002F49F3">
        <w:rPr>
          <w:rFonts w:ascii="Times New Roman" w:hAnsi="Times New Roman" w:cs="Times New Roman"/>
          <w:sz w:val="32"/>
          <w:szCs w:val="32"/>
          <w:lang w:val="ru-RU"/>
        </w:rPr>
        <w:t xml:space="preserve">В реализации всех </w:t>
      </w:r>
      <w:proofErr w:type="spellStart"/>
      <w:r w:rsidRPr="002F49F3">
        <w:rPr>
          <w:rFonts w:ascii="Times New Roman" w:hAnsi="Times New Roman" w:cs="Times New Roman"/>
          <w:sz w:val="32"/>
          <w:szCs w:val="32"/>
          <w:lang w:val="ru-RU"/>
        </w:rPr>
        <w:t>антитрафикинговых</w:t>
      </w:r>
      <w:proofErr w:type="spellEnd"/>
      <w:r w:rsidRPr="002F49F3">
        <w:rPr>
          <w:rFonts w:ascii="Times New Roman" w:hAnsi="Times New Roman" w:cs="Times New Roman"/>
          <w:sz w:val="32"/>
          <w:szCs w:val="32"/>
          <w:lang w:val="ru-RU"/>
        </w:rPr>
        <w:t xml:space="preserve"> Программ</w:t>
      </w:r>
      <w:r w:rsidRPr="002F49F3">
        <w:rPr>
          <w:rFonts w:ascii="Times New Roman" w:hAnsi="Times New Roman" w:cs="Times New Roman"/>
          <w:i/>
          <w:sz w:val="32"/>
          <w:szCs w:val="32"/>
          <w:lang w:val="ru-RU"/>
        </w:rPr>
        <w:t xml:space="preserve"> (в Беларуси реализуется Национальный план действий по борьбе с торговлей людьми, представленный в виде Государственных программ.</w:t>
      </w:r>
      <w:proofErr w:type="gramEnd"/>
      <w:r w:rsidRPr="002F49F3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В 2017 году принята пятая Программа на 2017 – 2019 </w:t>
      </w:r>
      <w:proofErr w:type="gramStart"/>
      <w:r w:rsidRPr="002F49F3">
        <w:rPr>
          <w:rFonts w:ascii="Times New Roman" w:hAnsi="Times New Roman" w:cs="Times New Roman"/>
          <w:i/>
          <w:sz w:val="32"/>
          <w:szCs w:val="32"/>
          <w:lang w:val="ru-RU"/>
        </w:rPr>
        <w:t xml:space="preserve">годы) </w:t>
      </w:r>
      <w:proofErr w:type="gramEnd"/>
      <w:r w:rsidRPr="002F49F3">
        <w:rPr>
          <w:rFonts w:ascii="Times New Roman" w:hAnsi="Times New Roman" w:cs="Times New Roman"/>
          <w:sz w:val="32"/>
          <w:szCs w:val="32"/>
          <w:lang w:val="ru-RU"/>
        </w:rPr>
        <w:t xml:space="preserve">активное участие принимают не только государственные органы, но и </w:t>
      </w:r>
      <w:r w:rsidRPr="002F49F3">
        <w:rPr>
          <w:rFonts w:ascii="Times New Roman" w:hAnsi="Times New Roman" w:cs="Times New Roman"/>
          <w:b/>
          <w:sz w:val="32"/>
          <w:szCs w:val="32"/>
          <w:lang w:val="ru-RU"/>
        </w:rPr>
        <w:t>неправительственные организации</w:t>
      </w:r>
      <w:r w:rsidRPr="002F49F3">
        <w:rPr>
          <w:rFonts w:ascii="Times New Roman" w:hAnsi="Times New Roman" w:cs="Times New Roman"/>
          <w:sz w:val="32"/>
          <w:szCs w:val="32"/>
          <w:lang w:val="ru-RU"/>
        </w:rPr>
        <w:t xml:space="preserve">. Если изначально Программы были ориентированы на уголовное преследование </w:t>
      </w:r>
      <w:proofErr w:type="spellStart"/>
      <w:r w:rsidRPr="002F49F3">
        <w:rPr>
          <w:rFonts w:ascii="Times New Roman" w:hAnsi="Times New Roman" w:cs="Times New Roman"/>
          <w:sz w:val="32"/>
          <w:szCs w:val="32"/>
          <w:lang w:val="ru-RU"/>
        </w:rPr>
        <w:t>трафикеров</w:t>
      </w:r>
      <w:proofErr w:type="spellEnd"/>
      <w:r w:rsidRPr="002F49F3">
        <w:rPr>
          <w:rFonts w:ascii="Times New Roman" w:hAnsi="Times New Roman" w:cs="Times New Roman"/>
          <w:sz w:val="32"/>
          <w:szCs w:val="32"/>
          <w:lang w:val="ru-RU"/>
        </w:rPr>
        <w:t xml:space="preserve">, то в </w:t>
      </w:r>
      <w:r w:rsidRPr="002F49F3">
        <w:rPr>
          <w:rFonts w:ascii="Times New Roman" w:hAnsi="Times New Roman" w:cs="Times New Roman"/>
          <w:b/>
          <w:sz w:val="32"/>
          <w:szCs w:val="32"/>
          <w:lang w:val="ru-RU"/>
        </w:rPr>
        <w:t>последующем акценты сместились на предупреждение торговли людьми, работу телефонов «горячей линии», создание социальной рекламы, защиту и реабилитацию жертв с активным использованием потенциала Международной организации по миграции и Белорусского Общества Красного Креста и др.</w:t>
      </w:r>
    </w:p>
    <w:p w:rsidR="008E765F" w:rsidRPr="002F49F3" w:rsidRDefault="00767966" w:rsidP="00DA600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F49F3">
        <w:rPr>
          <w:rFonts w:ascii="Times New Roman" w:hAnsi="Times New Roman" w:cs="Times New Roman"/>
          <w:color w:val="FF0000"/>
          <w:sz w:val="32"/>
          <w:szCs w:val="32"/>
          <w:lang w:val="ru-RU" w:eastAsia="ru-RU"/>
        </w:rPr>
        <w:tab/>
      </w:r>
      <w:proofErr w:type="gramStart"/>
      <w:r w:rsidR="00EA789F" w:rsidRPr="002F49F3">
        <w:rPr>
          <w:rFonts w:ascii="Times New Roman" w:hAnsi="Times New Roman" w:cs="Times New Roman"/>
          <w:color w:val="FF0000"/>
          <w:sz w:val="32"/>
          <w:szCs w:val="32"/>
          <w:lang w:val="ru-RU" w:eastAsia="ru-RU"/>
        </w:rPr>
        <w:t xml:space="preserve">С мая  2019 года </w:t>
      </w:r>
      <w:r w:rsidRPr="002F49F3">
        <w:rPr>
          <w:rFonts w:ascii="Times New Roman" w:hAnsi="Times New Roman" w:cs="Times New Roman"/>
          <w:color w:val="FF0000"/>
          <w:sz w:val="32"/>
          <w:szCs w:val="32"/>
          <w:lang w:val="ru-RU" w:eastAsia="ru-RU"/>
        </w:rPr>
        <w:t xml:space="preserve"> </w:t>
      </w:r>
      <w:r w:rsidR="008E765F" w:rsidRPr="002F49F3">
        <w:rPr>
          <w:rFonts w:ascii="Times New Roman" w:hAnsi="Times New Roman" w:cs="Times New Roman"/>
          <w:color w:val="FF0000"/>
          <w:sz w:val="32"/>
          <w:szCs w:val="32"/>
          <w:lang w:val="ru-RU" w:eastAsia="ru-RU"/>
        </w:rPr>
        <w:t>Моги</w:t>
      </w:r>
      <w:r w:rsidR="00A9322C" w:rsidRPr="002F49F3">
        <w:rPr>
          <w:rFonts w:ascii="Times New Roman" w:hAnsi="Times New Roman" w:cs="Times New Roman"/>
          <w:color w:val="FF0000"/>
          <w:sz w:val="32"/>
          <w:szCs w:val="32"/>
          <w:lang w:val="ru-RU" w:eastAsia="ru-RU"/>
        </w:rPr>
        <w:t>левской областной организацией Б</w:t>
      </w:r>
      <w:r w:rsidR="008E765F" w:rsidRPr="002F49F3">
        <w:rPr>
          <w:rFonts w:ascii="Times New Roman" w:hAnsi="Times New Roman" w:cs="Times New Roman"/>
          <w:color w:val="FF0000"/>
          <w:sz w:val="32"/>
          <w:szCs w:val="32"/>
          <w:lang w:val="ru-RU" w:eastAsia="ru-RU"/>
        </w:rPr>
        <w:t xml:space="preserve">елорусского Общества </w:t>
      </w:r>
      <w:r w:rsidR="002F49F3">
        <w:rPr>
          <w:rFonts w:ascii="Times New Roman" w:hAnsi="Times New Roman" w:cs="Times New Roman"/>
          <w:color w:val="FF0000"/>
          <w:sz w:val="32"/>
          <w:szCs w:val="32"/>
          <w:lang w:val="ru-RU" w:eastAsia="ru-RU"/>
        </w:rPr>
        <w:t>Красного Креста (далее МОО БОКК</w:t>
      </w:r>
      <w:r w:rsidR="008E765F" w:rsidRPr="002F49F3">
        <w:rPr>
          <w:rFonts w:ascii="Times New Roman" w:hAnsi="Times New Roman" w:cs="Times New Roman"/>
          <w:color w:val="FF0000"/>
          <w:sz w:val="32"/>
          <w:szCs w:val="32"/>
          <w:lang w:val="ru-RU" w:eastAsia="ru-RU"/>
        </w:rPr>
        <w:t>)</w:t>
      </w:r>
      <w:r w:rsidR="00A9322C" w:rsidRPr="002F49F3">
        <w:rPr>
          <w:rFonts w:ascii="Times New Roman" w:hAnsi="Times New Roman" w:cs="Times New Roman"/>
          <w:color w:val="FF0000"/>
          <w:sz w:val="32"/>
          <w:szCs w:val="32"/>
          <w:lang w:val="ru-RU" w:eastAsia="ru-RU"/>
        </w:rPr>
        <w:t xml:space="preserve"> </w:t>
      </w:r>
      <w:r w:rsidR="008E765F" w:rsidRPr="002F49F3">
        <w:rPr>
          <w:rFonts w:ascii="Times New Roman" w:hAnsi="Times New Roman" w:cs="Times New Roman"/>
          <w:color w:val="FF0000"/>
          <w:sz w:val="32"/>
          <w:szCs w:val="32"/>
          <w:lang w:val="ru-RU" w:eastAsia="ru-RU"/>
        </w:rPr>
        <w:t>совместно с  Международной организаций по миграции</w:t>
      </w:r>
      <w:r w:rsidR="00A9322C" w:rsidRPr="002F49F3">
        <w:rPr>
          <w:rFonts w:ascii="Times New Roman" w:hAnsi="Times New Roman" w:cs="Times New Roman"/>
          <w:color w:val="FF0000"/>
          <w:sz w:val="32"/>
          <w:szCs w:val="32"/>
          <w:lang w:val="ru-RU" w:eastAsia="ru-RU"/>
        </w:rPr>
        <w:t xml:space="preserve"> </w:t>
      </w:r>
      <w:r w:rsidR="008E765F" w:rsidRPr="002F49F3">
        <w:rPr>
          <w:rFonts w:ascii="Times New Roman" w:hAnsi="Times New Roman" w:cs="Times New Roman"/>
          <w:color w:val="FF0000"/>
          <w:sz w:val="32"/>
          <w:szCs w:val="32"/>
          <w:lang w:val="ru-RU" w:eastAsia="ru-RU"/>
        </w:rPr>
        <w:t xml:space="preserve"> </w:t>
      </w:r>
      <w:r w:rsidRPr="002F49F3">
        <w:rPr>
          <w:rFonts w:ascii="Times New Roman" w:hAnsi="Times New Roman" w:cs="Times New Roman"/>
          <w:color w:val="FF0000"/>
          <w:sz w:val="32"/>
          <w:szCs w:val="32"/>
          <w:lang w:val="ru-RU" w:eastAsia="ru-RU"/>
        </w:rPr>
        <w:t xml:space="preserve">реализуется  проект международной технической поддержки </w:t>
      </w:r>
      <w:r w:rsidRPr="002F49F3">
        <w:rPr>
          <w:rFonts w:ascii="Times New Roman" w:hAnsi="Times New Roman" w:cs="Times New Roman"/>
          <w:sz w:val="32"/>
          <w:szCs w:val="32"/>
          <w:lang w:val="ru-RU"/>
        </w:rPr>
        <w:lastRenderedPageBreak/>
        <w:t>«Укрепление в Респу</w:t>
      </w:r>
      <w:r w:rsidR="008E765F" w:rsidRPr="002F49F3">
        <w:rPr>
          <w:rFonts w:ascii="Times New Roman" w:hAnsi="Times New Roman" w:cs="Times New Roman"/>
          <w:sz w:val="32"/>
          <w:szCs w:val="32"/>
          <w:lang w:val="ru-RU"/>
        </w:rPr>
        <w:t>блике Беларусь национального механизма перенаправления пострадавших от торговли людьми»</w:t>
      </w:r>
      <w:r w:rsidR="00A9322C" w:rsidRPr="002F49F3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8E765F" w:rsidRPr="002F49F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End"/>
    </w:p>
    <w:p w:rsidR="008E765F" w:rsidRPr="002F49F3" w:rsidRDefault="008E765F" w:rsidP="00DA600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F49F3">
        <w:rPr>
          <w:rFonts w:ascii="Times New Roman" w:hAnsi="Times New Roman" w:cs="Times New Roman"/>
          <w:sz w:val="32"/>
          <w:szCs w:val="32"/>
          <w:lang w:val="ru-RU"/>
        </w:rPr>
        <w:tab/>
        <w:t>В Могилевской области эта тема также актуальна и  как показывает анализ ситуации, наиболее уязвимыми являются сельские районы, где население имеет меньше информационных возможностей, более низкий уровень дохода, возможность трудоустройства.</w:t>
      </w:r>
    </w:p>
    <w:p w:rsidR="008E765F" w:rsidRPr="002F49F3" w:rsidRDefault="008E765F" w:rsidP="00DA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49F3">
        <w:rPr>
          <w:rFonts w:ascii="Times New Roman" w:eastAsia="Times New Roman" w:hAnsi="Times New Roman" w:cs="Times New Roman"/>
          <w:sz w:val="32"/>
          <w:szCs w:val="32"/>
          <w:lang w:bidi="he-IL"/>
        </w:rPr>
        <w:tab/>
      </w:r>
      <w:r w:rsidRPr="002F49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Могилевская область на протяжении 400 километров  граничит с Российской Федерацией.  Открытие границ в первую очередь способствует возможностям граждан путешествовать, трудиться за рубежом и дает возможность вербовщикам активно предлагать работу с высокой заработной платой и надежду на лучшую жизнь в другой стране. Основной путь попадания в </w:t>
      </w:r>
      <w:proofErr w:type="gramStart"/>
      <w:r w:rsidRPr="002F49F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рабство-нелегальное</w:t>
      </w:r>
      <w:proofErr w:type="gramEnd"/>
      <w:r w:rsidRPr="002F49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трудоустройство. Это проблема и  экон</w:t>
      </w:r>
      <w:r w:rsidR="00E453A0" w:rsidRPr="002F49F3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2F49F3">
        <w:rPr>
          <w:rFonts w:ascii="Times New Roman" w:eastAsia="Times New Roman" w:hAnsi="Times New Roman" w:cs="Times New Roman"/>
          <w:sz w:val="32"/>
          <w:szCs w:val="32"/>
          <w:lang w:eastAsia="ru-RU"/>
        </w:rPr>
        <w:t>мическая, и  моральная, и криминальная, не формирующая позитива для Республики Беларусь.</w:t>
      </w:r>
    </w:p>
    <w:p w:rsidR="008E765F" w:rsidRPr="002F49F3" w:rsidRDefault="008E765F" w:rsidP="00DA60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49F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В рамках данного проекта осуществляется </w:t>
      </w:r>
      <w:r w:rsidRPr="002F49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превентивная  и </w:t>
      </w:r>
      <w:proofErr w:type="spellStart"/>
      <w:r w:rsidRPr="002F49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реинтеграционная</w:t>
      </w:r>
      <w:proofErr w:type="spellEnd"/>
      <w:r w:rsidRPr="002F49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F49F3">
        <w:rPr>
          <w:rFonts w:ascii="Times New Roman" w:eastAsia="Times New Roman" w:hAnsi="Times New Roman" w:cs="Times New Roman"/>
          <w:sz w:val="32"/>
          <w:szCs w:val="32"/>
          <w:lang w:eastAsia="ru-RU"/>
        </w:rPr>
        <w:t>деятельность</w:t>
      </w:r>
      <w:r w:rsidR="00E453A0" w:rsidRPr="002F49F3">
        <w:rPr>
          <w:rFonts w:ascii="Times New Roman" w:eastAsia="Times New Roman" w:hAnsi="Times New Roman" w:cs="Times New Roman"/>
          <w:sz w:val="32"/>
          <w:szCs w:val="32"/>
          <w:lang w:eastAsia="ru-RU"/>
        </w:rPr>
        <w:t>: м</w:t>
      </w:r>
      <w:r w:rsidRPr="002F49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ероприятия </w:t>
      </w:r>
      <w:r w:rsidR="002F49F3">
        <w:rPr>
          <w:rFonts w:ascii="Times New Roman" w:eastAsia="Times New Roman" w:hAnsi="Times New Roman" w:cs="Times New Roman"/>
          <w:sz w:val="32"/>
          <w:szCs w:val="32"/>
          <w:lang w:eastAsia="ru-RU"/>
        </w:rPr>
        <w:t>(лекции и тренинги</w:t>
      </w:r>
      <w:r w:rsidR="00E453A0" w:rsidRPr="002F49F3">
        <w:rPr>
          <w:rFonts w:ascii="Times New Roman" w:eastAsia="Times New Roman" w:hAnsi="Times New Roman" w:cs="Times New Roman"/>
          <w:sz w:val="32"/>
          <w:szCs w:val="32"/>
          <w:lang w:eastAsia="ru-RU"/>
        </w:rPr>
        <w:t>) содействуют</w:t>
      </w:r>
      <w:r w:rsidRPr="002F49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повышению уровня информированности учащейся молодежи, педагогических коллективов, населения о рисках, связанных с торговлей людьми. </w:t>
      </w:r>
    </w:p>
    <w:p w:rsidR="00767966" w:rsidRPr="002F49F3" w:rsidRDefault="00602DBD" w:rsidP="00DA6009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2F49F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МОО БОКК</w:t>
      </w:r>
    </w:p>
    <w:p w:rsidR="00767966" w:rsidRPr="002F49F3" w:rsidRDefault="002F49F3" w:rsidP="00DA600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1797685</wp:posOffset>
            </wp:positionV>
            <wp:extent cx="3094355" cy="2067560"/>
            <wp:effectExtent l="19050" t="0" r="0" b="0"/>
            <wp:wrapTight wrapText="bothSides">
              <wp:wrapPolygon edited="0">
                <wp:start x="-133" y="0"/>
                <wp:lineTo x="-133" y="21494"/>
                <wp:lineTo x="21542" y="21494"/>
                <wp:lineTo x="21542" y="0"/>
                <wp:lineTo x="-133" y="0"/>
              </wp:wrapPolygon>
            </wp:wrapTight>
            <wp:docPr id="1" name="Рисунок 1" descr="https://redcross.by/wp-content/uploads/2018/11/IMG_0804-min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dcross.by/wp-content/uploads/2018/11/IMG_0804-min-600x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7966" w:rsidRPr="002F49F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организует национальные информационные кампании, где волонтеры и сотрудники БОКК раздают буклеты с номерами </w:t>
      </w:r>
      <w:proofErr w:type="spellStart"/>
      <w:r w:rsidR="00767966" w:rsidRPr="002F49F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инфолиний</w:t>
      </w:r>
      <w:proofErr w:type="spellEnd"/>
      <w:r w:rsidR="00767966" w:rsidRPr="002F49F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в местах большого скопления людей (в том числе на вокзалах);</w:t>
      </w:r>
    </w:p>
    <w:p w:rsidR="00767966" w:rsidRPr="002F49F3" w:rsidRDefault="00767966" w:rsidP="00DA600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2F49F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проводит лекции в учебных учреждениях;</w:t>
      </w:r>
    </w:p>
    <w:p w:rsidR="0009517D" w:rsidRPr="002F49F3" w:rsidRDefault="00767966" w:rsidP="00DA600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2F49F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проводит мероприятия для привлечения внимания общественности к проблеме и для оказания помощи пострадавшим от торговли людям.</w:t>
      </w:r>
    </w:p>
    <w:p w:rsidR="0009517D" w:rsidRPr="002F49F3" w:rsidRDefault="0009517D" w:rsidP="00DA60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Times New Roman" w:eastAsiaTheme="majorEastAsia" w:hAnsi="Times New Roman" w:cs="Times New Roman"/>
          <w:sz w:val="32"/>
          <w:szCs w:val="32"/>
          <w:bdr w:val="none" w:sz="0" w:space="0" w:color="auto" w:frame="1"/>
          <w:shd w:val="clear" w:color="auto" w:fill="FFFFFF"/>
          <w:lang w:val="ru-RU"/>
        </w:rPr>
      </w:pPr>
    </w:p>
    <w:p w:rsidR="009F3B12" w:rsidRPr="002F49F3" w:rsidRDefault="009F3B12" w:rsidP="00DA6009">
      <w:pPr>
        <w:pStyle w:val="a5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9F3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-110490</wp:posOffset>
            </wp:positionV>
            <wp:extent cx="3819525" cy="2833370"/>
            <wp:effectExtent l="19050" t="0" r="9525" b="0"/>
            <wp:wrapTight wrapText="bothSides">
              <wp:wrapPolygon edited="0">
                <wp:start x="-108" y="0"/>
                <wp:lineTo x="-108" y="21494"/>
                <wp:lineTo x="21654" y="21494"/>
                <wp:lineTo x="21654" y="0"/>
                <wp:lineTo x="-108" y="0"/>
              </wp:wrapPolygon>
            </wp:wrapTight>
            <wp:docPr id="6" name="Рисунок 6" descr="https://redcross.by/wp-content/uploads/2018/09/5fa8bc800ae9d810278759b5e23334df-600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dcross.by/wp-content/uploads/2018/09/5fa8bc800ae9d810278759b5e23334df-600x4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3B12" w:rsidRPr="002F49F3" w:rsidRDefault="009F3B12" w:rsidP="00DA6009">
      <w:pPr>
        <w:pStyle w:val="a5"/>
        <w:numPr>
          <w:ilvl w:val="0"/>
          <w:numId w:val="1"/>
        </w:numPr>
        <w:shd w:val="clear" w:color="auto" w:fill="FFFFFF"/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F4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не стать жертвой торговли?</w:t>
      </w:r>
    </w:p>
    <w:p w:rsidR="009F3B12" w:rsidRPr="002F49F3" w:rsidRDefault="009F3B12" w:rsidP="00DA6009">
      <w:pPr>
        <w:pStyle w:val="a5"/>
        <w:numPr>
          <w:ilvl w:val="0"/>
          <w:numId w:val="1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Независимо от пола, возраста, национальности и религиозных убеждений, всем людям угрожает одинаковая опасность. В большинстве случаев жертвами торговли людьми становятся люди с низким уровнем жизни, несовершеннолетние или люди, попавшие в тяжелую жизненную ситуацию.</w:t>
      </w:r>
    </w:p>
    <w:p w:rsidR="009F3B12" w:rsidRPr="002F49F3" w:rsidRDefault="009F3B12" w:rsidP="00DA6009">
      <w:pPr>
        <w:pStyle w:val="a5"/>
        <w:numPr>
          <w:ilvl w:val="0"/>
          <w:numId w:val="1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Признаки, свидетельствующие о том, что вам грозит опасность:</w:t>
      </w:r>
    </w:p>
    <w:p w:rsidR="009F3B12" w:rsidRPr="002F49F3" w:rsidRDefault="009F3B12" w:rsidP="00DA6009">
      <w:pPr>
        <w:pStyle w:val="a5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Вам предлагают быстрый, легкий и большой заработок. Вам предлагают билет только в одну сторону. Нет даже намека на заключение контракта, все держится на обещаниях. Вы не можете найти никакой официальной информации об этой фирме.</w:t>
      </w:r>
    </w:p>
    <w:p w:rsidR="009F3B12" w:rsidRPr="002F49F3" w:rsidRDefault="009F3B12" w:rsidP="00DA6009">
      <w:pPr>
        <w:pStyle w:val="a5"/>
        <w:numPr>
          <w:ilvl w:val="0"/>
          <w:numId w:val="1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особой осторожностью относитесь к объявлениям следующего содержания: «Работа для девушек в качестве официанток, танцовщиц, и так далее. Профессиональная подготовка не требуется. Проезд, страховка, проживание оплачиваются работодателем», «Высокая оплата», а также к таким объявлениям, где указан только номер мобильного телефона и нет других контактных номеров и адреса фирмы.</w:t>
      </w:r>
    </w:p>
    <w:p w:rsidR="009F3B12" w:rsidRPr="002F49F3" w:rsidRDefault="009F3B12" w:rsidP="00DA6009">
      <w:pPr>
        <w:pStyle w:val="a5"/>
        <w:numPr>
          <w:ilvl w:val="0"/>
          <w:numId w:val="1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</w:t>
      </w:r>
      <w:r w:rsidRPr="002F4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Малознакомые люди предлагают вам деньги в долг со «сказочными» условиями предоставления и возвращения долга. Просят взамен паспорт или иные документы.</w:t>
      </w:r>
    </w:p>
    <w:p w:rsidR="009F3B12" w:rsidRPr="002F49F3" w:rsidRDefault="009F3B12" w:rsidP="00DA6009">
      <w:pPr>
        <w:pStyle w:val="a5"/>
        <w:numPr>
          <w:ilvl w:val="0"/>
          <w:numId w:val="1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</w:t>
      </w:r>
      <w:r w:rsidRPr="002F4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Малознакомые (к сожалению, нередко – знакомые) люди предлагают вам поехать за границу совершенно бесплатно или с минимальными тратами под любыми предлогами: работа, отдых или это знакомство по интернету.</w:t>
      </w:r>
    </w:p>
    <w:p w:rsidR="009F3B12" w:rsidRPr="002F49F3" w:rsidRDefault="009F3B12" w:rsidP="00DA6009">
      <w:pPr>
        <w:pStyle w:val="a5"/>
        <w:numPr>
          <w:ilvl w:val="0"/>
          <w:numId w:val="1"/>
        </w:numPr>
        <w:shd w:val="clear" w:color="auto" w:fill="FFFFFF"/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F4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Куда обратиться за помощью?</w:t>
      </w:r>
    </w:p>
    <w:p w:rsidR="009F3B12" w:rsidRPr="002F49F3" w:rsidRDefault="009F3B12" w:rsidP="00DA6009">
      <w:pPr>
        <w:pStyle w:val="a5"/>
        <w:numPr>
          <w:ilvl w:val="0"/>
          <w:numId w:val="1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Круглосуточный единый номер телефона милиции – </w:t>
      </w:r>
      <w:r w:rsidRPr="002F4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102</w:t>
      </w:r>
    </w:p>
    <w:p w:rsidR="009F3B12" w:rsidRPr="002F49F3" w:rsidRDefault="009F3B12" w:rsidP="00DA6009">
      <w:pPr>
        <w:pStyle w:val="a5"/>
        <w:numPr>
          <w:ilvl w:val="0"/>
          <w:numId w:val="1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«Горячая линия» по безопасному выезду за границу Департамента по гражданству и миграции МВД Беларуси – </w:t>
      </w:r>
      <w:r w:rsidRPr="002F4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 (017) 218 52 64</w:t>
      </w:r>
    </w:p>
    <w:p w:rsidR="009F3B12" w:rsidRPr="002F49F3" w:rsidRDefault="009F3B12" w:rsidP="00DA6009">
      <w:pPr>
        <w:pStyle w:val="a5"/>
        <w:numPr>
          <w:ilvl w:val="0"/>
          <w:numId w:val="1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Управление по </w:t>
      </w:r>
      <w:proofErr w:type="spellStart"/>
      <w:r w:rsidRPr="002F4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наркоконтролю</w:t>
      </w:r>
      <w:proofErr w:type="spellEnd"/>
      <w:r w:rsidRPr="002F4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противодействию торговле людьми МВД Беларуси: </w:t>
      </w:r>
      <w:r w:rsidRPr="002F4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 (017) 218 71 70</w:t>
      </w:r>
    </w:p>
    <w:p w:rsidR="009F3B12" w:rsidRPr="002F49F3" w:rsidRDefault="009F3B12" w:rsidP="00DA6009">
      <w:pPr>
        <w:pStyle w:val="a5"/>
        <w:numPr>
          <w:ilvl w:val="0"/>
          <w:numId w:val="1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Международное общественное объединение «Гендерные перспективы» (Программа «Ла Страда Беларусь»): </w:t>
      </w:r>
      <w:hyperlink r:id="rId7" w:history="1">
        <w:r w:rsidRPr="002F49F3">
          <w:rPr>
            <w:rFonts w:ascii="Times New Roman" w:eastAsia="Times New Roman" w:hAnsi="Times New Roman" w:cs="Times New Roman"/>
            <w:color w:val="287FC3"/>
            <w:sz w:val="32"/>
            <w:szCs w:val="32"/>
            <w:u w:val="single"/>
            <w:lang w:eastAsia="ru-RU"/>
          </w:rPr>
          <w:t>http://www.lastrada.by/</w:t>
        </w:r>
      </w:hyperlink>
    </w:p>
    <w:p w:rsidR="009F3B12" w:rsidRPr="002F49F3" w:rsidRDefault="009F3B12" w:rsidP="00DA6009">
      <w:pPr>
        <w:pStyle w:val="a5"/>
        <w:numPr>
          <w:ilvl w:val="0"/>
          <w:numId w:val="1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1) </w:t>
      </w:r>
      <w:proofErr w:type="spellStart"/>
      <w:r w:rsidRPr="002F4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Инфолиния</w:t>
      </w:r>
      <w:proofErr w:type="spellEnd"/>
      <w:r w:rsidRPr="002F4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безопасному выезду и пребыванию за границей «113» (с 8.00 до 20.00 без выходных). Звонок бесплатный со стационарных телефонов по всей территории. Обслуживаются звонки с территорий </w:t>
      </w:r>
      <w:proofErr w:type="gramStart"/>
      <w:r w:rsidRPr="002F4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</w:t>
      </w:r>
      <w:proofErr w:type="gramEnd"/>
      <w:r w:rsidRPr="002F4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Минска, Минской, Витебской и Могилевской областей.</w:t>
      </w:r>
    </w:p>
    <w:p w:rsidR="009F3B12" w:rsidRPr="002F49F3" w:rsidRDefault="009F3B12" w:rsidP="00DA6009">
      <w:pPr>
        <w:pStyle w:val="a5"/>
        <w:numPr>
          <w:ilvl w:val="0"/>
          <w:numId w:val="1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Телефон для звонков из-за рубежа и с мобильных телефонов: </w:t>
      </w:r>
      <w:r w:rsidRPr="002F4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+375 17 211 02 51</w:t>
      </w:r>
    </w:p>
    <w:p w:rsidR="009F3B12" w:rsidRPr="002F49F3" w:rsidRDefault="009F3B12" w:rsidP="00DA6009">
      <w:pPr>
        <w:pStyle w:val="a5"/>
        <w:numPr>
          <w:ilvl w:val="0"/>
          <w:numId w:val="1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Белорусское Общество Красного Креста: </w:t>
      </w:r>
      <w:r w:rsidRPr="002F4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 (017) 327 14 17</w:t>
      </w:r>
    </w:p>
    <w:p w:rsidR="00E453A0" w:rsidRPr="002F49F3" w:rsidRDefault="00E453A0" w:rsidP="00DA6009">
      <w:pPr>
        <w:pStyle w:val="a5"/>
        <w:numPr>
          <w:ilvl w:val="0"/>
          <w:numId w:val="1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Могилевская областная организация </w:t>
      </w:r>
      <w:r w:rsidRPr="002F49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Белорусского</w:t>
      </w:r>
      <w:r w:rsidRPr="002F4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F49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Общества Красного Креста</w:t>
      </w:r>
      <w:r w:rsidRPr="002F4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2F49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8 (0222) 32-70-35</w:t>
      </w:r>
    </w:p>
    <w:p w:rsidR="009F3B12" w:rsidRPr="002F49F3" w:rsidRDefault="009F3B12" w:rsidP="00DA6009">
      <w:pPr>
        <w:shd w:val="clear" w:color="auto" w:fill="FFFFFF"/>
        <w:spacing w:before="225"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F4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Представительство Международной организации по миграции (МОМ) в Республике Беларусь:  </w:t>
      </w:r>
      <w:r w:rsidRPr="002F4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 (017) 284 46 91</w:t>
      </w:r>
      <w:r w:rsidRPr="002F4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или </w:t>
      </w:r>
      <w:r w:rsidRPr="002F4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284 46 02</w:t>
      </w:r>
    </w:p>
    <w:p w:rsidR="00602DBD" w:rsidRPr="002F49F3" w:rsidRDefault="00602DBD" w:rsidP="00E453A0">
      <w:pPr>
        <w:shd w:val="clear" w:color="auto" w:fill="FFFFFF"/>
        <w:spacing w:before="225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F4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ЛИЦА, КОТОРЫЕ </w:t>
      </w:r>
      <w:r w:rsidR="00DA6009" w:rsidRPr="002F4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БЫЛИ ПОДВЕРГНУТЫ Т</w:t>
      </w:r>
      <w:r w:rsidRPr="002F4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РУДОВОЙ ИЛИ СЕКСУАЛЬНОЙ ЭКСПЛУАТАЦИИ</w:t>
      </w:r>
      <w:r w:rsidR="00DA6009" w:rsidRPr="002F4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МОГУТ ОБРАЩАТЬСЯ </w:t>
      </w:r>
      <w:r w:rsidRPr="002F4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МОГИЛЕСКУЮ ОБЛАСТНУЮ ОРГАНИЗАЦИЮ БЕЛОРУССКОГО ОБЩЕСТВА КРАСНОГО КРЕСТА</w:t>
      </w:r>
      <w:r w:rsidR="00DA6009" w:rsidRPr="002F4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ДЛЯ ПОЛУЧЕНИЯ РЕИНТЕГРАЦИОННОЙ ПОМОЩИ.</w:t>
      </w:r>
    </w:p>
    <w:p w:rsidR="009F3B12" w:rsidRPr="00DA6009" w:rsidRDefault="00DA6009" w:rsidP="00DA6009">
      <w:pPr>
        <w:shd w:val="clear" w:color="auto" w:fill="FFFFFF"/>
        <w:spacing w:before="225" w:line="240" w:lineRule="auto"/>
        <w:ind w:left="36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F4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ТЕЛ.(80222)32-70-35</w:t>
      </w:r>
    </w:p>
    <w:sectPr w:rsidR="009F3B12" w:rsidRPr="00DA6009" w:rsidSect="00B0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02DC2"/>
    <w:multiLevelType w:val="multilevel"/>
    <w:tmpl w:val="5556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C4A96"/>
    <w:rsid w:val="0009517D"/>
    <w:rsid w:val="002F49F3"/>
    <w:rsid w:val="00474A18"/>
    <w:rsid w:val="00602DBD"/>
    <w:rsid w:val="00760FBF"/>
    <w:rsid w:val="00767966"/>
    <w:rsid w:val="00815FFE"/>
    <w:rsid w:val="008E765F"/>
    <w:rsid w:val="009F3B12"/>
    <w:rsid w:val="00A9322C"/>
    <w:rsid w:val="00B06565"/>
    <w:rsid w:val="00D1227E"/>
    <w:rsid w:val="00DA6009"/>
    <w:rsid w:val="00E453A0"/>
    <w:rsid w:val="00EA789F"/>
    <w:rsid w:val="00F1076A"/>
    <w:rsid w:val="00FA7ECC"/>
    <w:rsid w:val="00FC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3B12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val="en-GB" w:bidi="he-IL"/>
    </w:rPr>
  </w:style>
  <w:style w:type="character" w:styleId="a4">
    <w:name w:val="Strong"/>
    <w:basedOn w:val="a0"/>
    <w:uiPriority w:val="22"/>
    <w:qFormat/>
    <w:rsid w:val="009F3B12"/>
    <w:rPr>
      <w:b/>
      <w:bCs/>
    </w:rPr>
  </w:style>
  <w:style w:type="paragraph" w:styleId="a5">
    <w:name w:val="List Paragraph"/>
    <w:basedOn w:val="a"/>
    <w:uiPriority w:val="34"/>
    <w:qFormat/>
    <w:rsid w:val="009F3B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6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6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strada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7x64ahci</dc:creator>
  <cp:lastModifiedBy>ольга</cp:lastModifiedBy>
  <cp:revision>2</cp:revision>
  <cp:lastPrinted>2019-08-01T12:37:00Z</cp:lastPrinted>
  <dcterms:created xsi:type="dcterms:W3CDTF">2019-08-14T13:28:00Z</dcterms:created>
  <dcterms:modified xsi:type="dcterms:W3CDTF">2019-08-14T13:28:00Z</dcterms:modified>
</cp:coreProperties>
</file>