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C2" w:rsidRPr="0087084C" w:rsidRDefault="002C22C2" w:rsidP="002C22C2">
      <w:pPr>
        <w:ind w:right="-284"/>
        <w:jc w:val="center"/>
        <w:rPr>
          <w:rFonts w:eastAsiaTheme="minorHAnsi"/>
          <w:lang w:eastAsia="en-US"/>
        </w:rPr>
      </w:pPr>
      <w:r w:rsidRPr="0087084C">
        <w:rPr>
          <w:rFonts w:eastAsiaTheme="minorHAnsi"/>
          <w:lang w:eastAsia="en-US"/>
        </w:rPr>
        <w:t>Статья</w:t>
      </w:r>
    </w:p>
    <w:p w:rsidR="009A2409" w:rsidRPr="0087084C" w:rsidRDefault="00FF086F" w:rsidP="00445957">
      <w:pPr>
        <w:jc w:val="center"/>
      </w:pPr>
      <w:r w:rsidRPr="0087084C">
        <w:t>О предупреждении несчастных случаев на производстве при эксплуатации конвейеров</w:t>
      </w:r>
    </w:p>
    <w:p w:rsidR="00FF086F" w:rsidRPr="0087084C" w:rsidRDefault="00FF086F" w:rsidP="009A2409">
      <w:pPr>
        <w:ind w:firstLine="709"/>
        <w:jc w:val="both"/>
      </w:pPr>
    </w:p>
    <w:p w:rsidR="009A2409" w:rsidRPr="0087084C" w:rsidRDefault="009A2409" w:rsidP="009A2409">
      <w:pPr>
        <w:ind w:firstLine="709"/>
        <w:jc w:val="both"/>
      </w:pPr>
      <w:r w:rsidRPr="0087084C">
        <w:t xml:space="preserve">Успешное проведение всего комплекса работ в организациях агропромышленного комплекса (далее – АПК) во многом зависит от реализации работодателями организационно-технических мероприятий, включающих в себя и мероприятия по обеспечению здоровых и безопасных условий труда. При этом особое внимание должно уделяться обеспечению безопасности труда на рабочих местах и соблюдению технологии производства работ при </w:t>
      </w:r>
      <w:r w:rsidRPr="0087084C">
        <w:rPr>
          <w:bCs/>
        </w:rPr>
        <w:t>эксплуатации систем навозоудаления</w:t>
      </w:r>
      <w:r w:rsidRPr="0087084C">
        <w:t>.</w:t>
      </w:r>
    </w:p>
    <w:p w:rsidR="009A2409" w:rsidRPr="0087084C" w:rsidRDefault="009A2409" w:rsidP="009A2409">
      <w:pPr>
        <w:widowControl w:val="0"/>
        <w:autoSpaceDE w:val="0"/>
        <w:autoSpaceDN w:val="0"/>
        <w:adjustRightInd w:val="0"/>
        <w:ind w:firstLine="709"/>
        <w:jc w:val="both"/>
      </w:pPr>
      <w:r w:rsidRPr="0087084C">
        <w:rPr>
          <w:bCs/>
        </w:rPr>
        <w:t>Следует отметить, что системы навозоудаления относятся к ц</w:t>
      </w:r>
      <w:r w:rsidRPr="0087084C">
        <w:t xml:space="preserve">епным конвейерам, которые подразделяются на скребковые цепные конвейеры, скребково-ковшовые цепные конвейеры, ковшовые цепные конвейеры, люлечные цепные конвейеры (далее – конвейер). </w:t>
      </w:r>
    </w:p>
    <w:p w:rsidR="009A2409" w:rsidRPr="0087084C" w:rsidRDefault="009A2409" w:rsidP="009A2409">
      <w:pPr>
        <w:widowControl w:val="0"/>
        <w:autoSpaceDE w:val="0"/>
        <w:autoSpaceDN w:val="0"/>
        <w:adjustRightInd w:val="0"/>
        <w:ind w:firstLine="709"/>
        <w:jc w:val="both"/>
      </w:pPr>
      <w:r w:rsidRPr="0087084C">
        <w:t xml:space="preserve">Опасным производственным фактором для всех типов конвейеров является движущиеся скребки, ковши или люльки. </w:t>
      </w:r>
    </w:p>
    <w:p w:rsidR="009A2409" w:rsidRPr="0087084C" w:rsidRDefault="009A2409" w:rsidP="009A240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084C">
        <w:t>Требования безопасности при эксплуатации конвейеров регулируются Межотраслевыми правилами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от 10.04.2007 № 54 (далее – Правила № 54), а также Правилами по охране труда при производстве продукции животноводства, утвержденными постановлением Министерства сельского хозяйства и продовольствия Республики Беларусь от 28.12.2007 № 89 (далее – Правила № 89).</w:t>
      </w:r>
    </w:p>
    <w:p w:rsidR="009A2409" w:rsidRPr="0087084C" w:rsidRDefault="009A2409" w:rsidP="009A2409">
      <w:pPr>
        <w:ind w:firstLine="709"/>
        <w:jc w:val="both"/>
      </w:pPr>
      <w:r w:rsidRPr="0087084C">
        <w:t>Во многих организациях АПК реализация установленных требований охраны труда позволяет не допускать несчастных случаев на производстве.</w:t>
      </w:r>
    </w:p>
    <w:p w:rsidR="009A2409" w:rsidRPr="0087084C" w:rsidRDefault="009A2409" w:rsidP="009A2409">
      <w:pPr>
        <w:ind w:firstLine="709"/>
        <w:jc w:val="both"/>
      </w:pPr>
      <w:r w:rsidRPr="0087084C">
        <w:t>Вместе с тем, нередкими являются случаи, когда приходится констатировать нарушения установленных нормативных требований охраны труда, трудовой и производственной дисциплины, допускаемые как со стороны должностных лиц работодателей, организующих производство работ, так и работников, их выполняющих. Зачастую эти нарушения приводят к несчастным случаям на производстве.</w:t>
      </w:r>
    </w:p>
    <w:p w:rsidR="00FF086F" w:rsidRPr="0087084C" w:rsidRDefault="009A2409" w:rsidP="009A2409">
      <w:pPr>
        <w:tabs>
          <w:tab w:val="left" w:pos="1980"/>
        </w:tabs>
        <w:ind w:firstLine="709"/>
        <w:jc w:val="both"/>
      </w:pPr>
      <w:r w:rsidRPr="0087084C">
        <w:t xml:space="preserve">Так, </w:t>
      </w:r>
      <w:r w:rsidR="00FF086F" w:rsidRPr="0087084C">
        <w:t xml:space="preserve">за 2017 и 2018 годы </w:t>
      </w:r>
      <w:r w:rsidR="00B73D29" w:rsidRPr="0087084C">
        <w:t xml:space="preserve">в организациях Могилевской области </w:t>
      </w:r>
      <w:r w:rsidR="00FF086F" w:rsidRPr="0087084C">
        <w:t>имели мест</w:t>
      </w:r>
      <w:r w:rsidR="00B73D29" w:rsidRPr="0087084C">
        <w:t>о</w:t>
      </w:r>
      <w:r w:rsidR="00FF086F" w:rsidRPr="0087084C">
        <w:t xml:space="preserve"> несчастные случаи</w:t>
      </w:r>
      <w:r w:rsidR="00B73D29" w:rsidRPr="0087084C">
        <w:t xml:space="preserve"> на производстве</w:t>
      </w:r>
      <w:r w:rsidR="00FF086F" w:rsidRPr="0087084C">
        <w:t>, происшедшие при эксплуатации конвейеров.</w:t>
      </w:r>
    </w:p>
    <w:p w:rsidR="009A2409" w:rsidRPr="0087084C" w:rsidRDefault="0087084C" w:rsidP="0087084C">
      <w:pPr>
        <w:tabs>
          <w:tab w:val="left" w:pos="1980"/>
        </w:tabs>
        <w:ind w:firstLine="709"/>
        <w:jc w:val="both"/>
      </w:pPr>
      <w:proofErr w:type="gramStart"/>
      <w:r w:rsidRPr="0087084C">
        <w:t>О</w:t>
      </w:r>
      <w:r w:rsidR="00B73D29" w:rsidRPr="0087084C">
        <w:t xml:space="preserve">сновными причинами явилось выполнение работ по обслуживанию конвейера, в том числе </w:t>
      </w:r>
      <w:r w:rsidRPr="0087084C">
        <w:t xml:space="preserve">его </w:t>
      </w:r>
      <w:r w:rsidR="00B73D29" w:rsidRPr="0087084C">
        <w:t xml:space="preserve">очистка </w:t>
      </w:r>
      <w:r w:rsidR="009A2409" w:rsidRPr="0087084C">
        <w:t>без отключения привода транспортера от электрической сети</w:t>
      </w:r>
      <w:r w:rsidRPr="0087084C">
        <w:t xml:space="preserve">, а также, эксплуатация транспортеров навозоудаления с отсутствующим </w:t>
      </w:r>
      <w:r w:rsidR="009A2409" w:rsidRPr="0087084C">
        <w:t>ограждени</w:t>
      </w:r>
      <w:r w:rsidRPr="0087084C">
        <w:t>ем</w:t>
      </w:r>
      <w:r w:rsidR="009A2409" w:rsidRPr="0087084C">
        <w:t xml:space="preserve"> привода и </w:t>
      </w:r>
      <w:r w:rsidRPr="0087084C">
        <w:t xml:space="preserve">его </w:t>
      </w:r>
      <w:r w:rsidR="009A2409" w:rsidRPr="0087084C">
        <w:t>натяжных устройств</w:t>
      </w:r>
      <w:r w:rsidRPr="0087084C">
        <w:t xml:space="preserve">, </w:t>
      </w:r>
      <w:r w:rsidR="009A2409" w:rsidRPr="0087084C">
        <w:t xml:space="preserve"> </w:t>
      </w:r>
      <w:r w:rsidR="009A2409" w:rsidRPr="0087084C">
        <w:rPr>
          <w:bCs/>
          <w:color w:val="000000"/>
        </w:rPr>
        <w:t>п</w:t>
      </w:r>
      <w:r w:rsidR="009A2409" w:rsidRPr="0087084C">
        <w:t>оворотные звездочки скребкового конвейера не имели легкооткрывающихся сетчатых ограждений, предохраняющих людей и животных от травмирования, приямок навозного конвейера в месте сопряжения горизонтальной и наклонной ветвей не имел</w:t>
      </w:r>
      <w:proofErr w:type="gramEnd"/>
      <w:r w:rsidR="009A2409" w:rsidRPr="0087084C">
        <w:t xml:space="preserve"> ограждения, а также цепной конвейер был не огражден по всей его длине.</w:t>
      </w:r>
    </w:p>
    <w:p w:rsidR="009A2409" w:rsidRPr="0087084C" w:rsidRDefault="009A2409" w:rsidP="009A2409">
      <w:pPr>
        <w:ind w:firstLine="709"/>
        <w:jc w:val="both"/>
        <w:rPr>
          <w:spacing w:val="-1"/>
        </w:rPr>
      </w:pPr>
      <w:r w:rsidRPr="0087084C">
        <w:rPr>
          <w:spacing w:val="-1"/>
        </w:rPr>
        <w:t>В целях исключения случаев травмирования работающих при эксплуатации конвейеров необходимо обеспечить  безусловное соблюдение требований Правил № 54 и Правил № 89, в том числе: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не производить очистку, натяжение цепи, крепежные работы и смазку во время работы транспортера;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 xml:space="preserve">не производить натяжение цепи </w:t>
      </w:r>
      <w:proofErr w:type="spellStart"/>
      <w:r w:rsidRPr="0087084C">
        <w:rPr>
          <w:rFonts w:ascii="Times New Roman" w:hAnsi="Times New Roman" w:cs="Times New Roman"/>
          <w:sz w:val="24"/>
          <w:szCs w:val="24"/>
        </w:rPr>
        <w:t>навозоудаляющего</w:t>
      </w:r>
      <w:proofErr w:type="spellEnd"/>
      <w:r w:rsidRPr="0087084C">
        <w:rPr>
          <w:rFonts w:ascii="Times New Roman" w:hAnsi="Times New Roman" w:cs="Times New Roman"/>
          <w:sz w:val="24"/>
          <w:szCs w:val="24"/>
        </w:rPr>
        <w:t xml:space="preserve"> транспортера приспособлениями, не указанными в руководстве по эксплуатации;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не эксплуатировать транспортер со снятым ограждением привода и натяжных устройств;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не становиться на цепи и звездочки транспортера.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 xml:space="preserve">Поворотные звездочки скребковых конвейеров должны иметь устройство для </w:t>
      </w:r>
      <w:proofErr w:type="spellStart"/>
      <w:r w:rsidRPr="0087084C">
        <w:rPr>
          <w:rFonts w:ascii="Times New Roman" w:hAnsi="Times New Roman" w:cs="Times New Roman"/>
          <w:sz w:val="24"/>
          <w:szCs w:val="24"/>
        </w:rPr>
        <w:t>самоочистки</w:t>
      </w:r>
      <w:proofErr w:type="spellEnd"/>
      <w:r w:rsidRPr="008708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84C">
        <w:rPr>
          <w:rFonts w:ascii="Times New Roman" w:hAnsi="Times New Roman" w:cs="Times New Roman"/>
          <w:sz w:val="24"/>
          <w:szCs w:val="24"/>
        </w:rPr>
        <w:t>легкооткрывающиеся</w:t>
      </w:r>
      <w:proofErr w:type="spellEnd"/>
      <w:r w:rsidRPr="0087084C">
        <w:rPr>
          <w:rFonts w:ascii="Times New Roman" w:hAnsi="Times New Roman" w:cs="Times New Roman"/>
          <w:sz w:val="24"/>
          <w:szCs w:val="24"/>
        </w:rPr>
        <w:t xml:space="preserve"> сетчатые ограждения, предохраняющие людей и животных от травмирования.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Скребковые, ленточные транспортеры и люки для сброса навоза, помета должны ограждаться защитными решетками. Проем наклонного транспортера в холодное время года закрывается щитом или фартуком из тяжелой ткани.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Пуск транспортера в работу осуществляется работником, ответственным за его эксплуатацию, с подачей условного сигнала и при отсутствии на транспортере посторонних предметов, животных.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lastRenderedPageBreak/>
        <w:t xml:space="preserve">Для пуска и остановки </w:t>
      </w:r>
      <w:proofErr w:type="spellStart"/>
      <w:r w:rsidRPr="0087084C">
        <w:rPr>
          <w:rFonts w:ascii="Times New Roman" w:hAnsi="Times New Roman" w:cs="Times New Roman"/>
          <w:sz w:val="24"/>
          <w:szCs w:val="24"/>
        </w:rPr>
        <w:t>навозоуборочного</w:t>
      </w:r>
      <w:proofErr w:type="spellEnd"/>
      <w:r w:rsidRPr="0087084C">
        <w:rPr>
          <w:rFonts w:ascii="Times New Roman" w:hAnsi="Times New Roman" w:cs="Times New Roman"/>
          <w:sz w:val="24"/>
          <w:szCs w:val="24"/>
        </w:rPr>
        <w:t xml:space="preserve"> транспортера или </w:t>
      </w:r>
      <w:proofErr w:type="spellStart"/>
      <w:proofErr w:type="gramStart"/>
      <w:r w:rsidRPr="0087084C">
        <w:rPr>
          <w:rFonts w:ascii="Times New Roman" w:hAnsi="Times New Roman" w:cs="Times New Roman"/>
          <w:sz w:val="24"/>
          <w:szCs w:val="24"/>
        </w:rPr>
        <w:t>дельта-скрепера</w:t>
      </w:r>
      <w:proofErr w:type="spellEnd"/>
      <w:proofErr w:type="gramEnd"/>
      <w:r w:rsidRPr="0087084C">
        <w:rPr>
          <w:rFonts w:ascii="Times New Roman" w:hAnsi="Times New Roman" w:cs="Times New Roman"/>
          <w:sz w:val="24"/>
          <w:szCs w:val="24"/>
        </w:rPr>
        <w:t xml:space="preserve"> необходимо в противоположных частях помещения оборудовать дистанционное управление с дублирующими кнопками.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Приямки навозных конвейеров в местах сопряжения горизонтальной и наклонной ветвей должны иметь ограждения и устройство автоматической очистки скребков в процессе перегрузки.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Один раз в год перед началом выгрузки навоза из подпольного навозохранилища необходимо проверить состояние канатов скреперной установки и результаты записать в ее паспорт.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При техническом обслуживании наклонного транспортера необходимо исключить нахождение на нем людей.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Техническое обслуживание и ремонт транспортеров производятся только после отключения их от электросети, полной остановки и принятия мер, предотвращающих случайный пуск.</w:t>
      </w:r>
    </w:p>
    <w:p w:rsidR="009A2409" w:rsidRPr="0087084C" w:rsidRDefault="009A2409" w:rsidP="009A2409">
      <w:pPr>
        <w:ind w:firstLine="709"/>
        <w:jc w:val="both"/>
        <w:rPr>
          <w:spacing w:val="-1"/>
        </w:rPr>
      </w:pPr>
      <w:r w:rsidRPr="0087084C">
        <w:t>В электрической схеме машин должна быть предусмотрена защита от перегрузок и короткого замыкания. В случае перегрузки по технологическим причинам устанавливается защита от перегрузки, обеспечивающая автоматическую разгрузку или отключение.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pacing w:val="-1"/>
          <w:sz w:val="24"/>
          <w:szCs w:val="24"/>
        </w:rPr>
        <w:t>При эксплуатации и обслуживании транспортёров, с</w:t>
      </w:r>
      <w:r w:rsidRPr="0087084C">
        <w:rPr>
          <w:rFonts w:ascii="Times New Roman" w:hAnsi="Times New Roman" w:cs="Times New Roman"/>
          <w:sz w:val="24"/>
          <w:szCs w:val="24"/>
        </w:rPr>
        <w:t>кребковые цепные конвейеры должны быть оборудованы устройством автоматического отключения привода при обрыве или резком ослаблении натяжения тяговой цепи.</w:t>
      </w:r>
    </w:p>
    <w:p w:rsidR="009A2409" w:rsidRPr="0087084C" w:rsidRDefault="009A2409" w:rsidP="009A24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84C">
        <w:rPr>
          <w:rFonts w:ascii="Times New Roman" w:hAnsi="Times New Roman" w:cs="Times New Roman"/>
          <w:sz w:val="24"/>
          <w:szCs w:val="24"/>
        </w:rPr>
        <w:t>Загрузочные и другие приямки, зоны загрузки и разгрузки ковшей, люлек цепных конвейеров должны быть оборудованы оградительными поручнями, перилами с напольным бордюром.</w:t>
      </w:r>
    </w:p>
    <w:p w:rsidR="009A2409" w:rsidRPr="0087084C" w:rsidRDefault="009A2409" w:rsidP="009A2409">
      <w:pPr>
        <w:ind w:firstLine="709"/>
        <w:jc w:val="both"/>
      </w:pPr>
      <w:r w:rsidRPr="0087084C">
        <w:t>Ковшовые и люлечные цепные конвейеры должны иметь устройства, обеспечивающие доступ работников для очистки от налипшего транспортируемого груза внутренней поверхности шахты конвейера в зоне загрузочных и разгрузочных патрубков, а также ковшей или люлек.</w:t>
      </w:r>
    </w:p>
    <w:p w:rsidR="0087084C" w:rsidRPr="0087084C" w:rsidRDefault="0087084C" w:rsidP="00EC0430">
      <w:pPr>
        <w:pStyle w:val="a6"/>
        <w:spacing w:after="0"/>
        <w:ind w:left="0"/>
        <w:jc w:val="both"/>
        <w:rPr>
          <w:sz w:val="24"/>
          <w:szCs w:val="24"/>
        </w:rPr>
      </w:pPr>
    </w:p>
    <w:p w:rsidR="00EC0430" w:rsidRPr="0087084C" w:rsidRDefault="00EC0430" w:rsidP="00EC0430">
      <w:pPr>
        <w:pStyle w:val="a6"/>
        <w:spacing w:after="0"/>
        <w:ind w:left="0"/>
        <w:jc w:val="both"/>
        <w:rPr>
          <w:sz w:val="24"/>
          <w:szCs w:val="24"/>
        </w:rPr>
      </w:pPr>
      <w:r w:rsidRPr="0087084C">
        <w:rPr>
          <w:sz w:val="24"/>
          <w:szCs w:val="24"/>
        </w:rPr>
        <w:t>Главный государственный инспектор</w:t>
      </w:r>
    </w:p>
    <w:p w:rsidR="00EC0430" w:rsidRPr="0087084C" w:rsidRDefault="00EC0430" w:rsidP="00EC0430">
      <w:pPr>
        <w:pStyle w:val="a6"/>
        <w:spacing w:after="0"/>
        <w:ind w:left="0"/>
        <w:jc w:val="both"/>
        <w:rPr>
          <w:sz w:val="24"/>
          <w:szCs w:val="24"/>
        </w:rPr>
      </w:pPr>
      <w:r w:rsidRPr="0087084C">
        <w:rPr>
          <w:sz w:val="24"/>
          <w:szCs w:val="24"/>
        </w:rPr>
        <w:t>отдела надзора за соблюдением</w:t>
      </w:r>
    </w:p>
    <w:p w:rsidR="00EC0430" w:rsidRPr="0087084C" w:rsidRDefault="00EC0430" w:rsidP="00EC0430">
      <w:pPr>
        <w:pStyle w:val="a6"/>
        <w:spacing w:after="0"/>
        <w:ind w:left="0"/>
        <w:jc w:val="both"/>
        <w:rPr>
          <w:sz w:val="24"/>
          <w:szCs w:val="24"/>
        </w:rPr>
      </w:pPr>
      <w:r w:rsidRPr="0087084C">
        <w:rPr>
          <w:sz w:val="24"/>
          <w:szCs w:val="24"/>
        </w:rPr>
        <w:t>законодательства об охране труда</w:t>
      </w:r>
    </w:p>
    <w:p w:rsidR="00EC0430" w:rsidRPr="0087084C" w:rsidRDefault="00EC0430" w:rsidP="00EC0430">
      <w:pPr>
        <w:pStyle w:val="a6"/>
        <w:spacing w:after="0"/>
        <w:ind w:left="0"/>
        <w:jc w:val="both"/>
        <w:rPr>
          <w:sz w:val="24"/>
          <w:szCs w:val="24"/>
        </w:rPr>
      </w:pPr>
      <w:r w:rsidRPr="0087084C">
        <w:rPr>
          <w:sz w:val="24"/>
          <w:szCs w:val="24"/>
        </w:rPr>
        <w:t>Могилевского областного управления</w:t>
      </w:r>
    </w:p>
    <w:p w:rsidR="00EC0430" w:rsidRPr="0087084C" w:rsidRDefault="00EC0430" w:rsidP="00EC0430">
      <w:pPr>
        <w:pStyle w:val="a6"/>
        <w:spacing w:after="0"/>
        <w:ind w:left="0"/>
        <w:jc w:val="both"/>
        <w:rPr>
          <w:sz w:val="24"/>
          <w:szCs w:val="24"/>
        </w:rPr>
      </w:pPr>
      <w:r w:rsidRPr="0087084C">
        <w:rPr>
          <w:sz w:val="24"/>
          <w:szCs w:val="24"/>
        </w:rPr>
        <w:t xml:space="preserve">Департамента </w:t>
      </w:r>
      <w:proofErr w:type="gramStart"/>
      <w:r w:rsidRPr="0087084C">
        <w:rPr>
          <w:sz w:val="24"/>
          <w:szCs w:val="24"/>
        </w:rPr>
        <w:t>государственной</w:t>
      </w:r>
      <w:proofErr w:type="gramEnd"/>
      <w:r w:rsidRPr="0087084C">
        <w:rPr>
          <w:sz w:val="24"/>
          <w:szCs w:val="24"/>
        </w:rPr>
        <w:t xml:space="preserve"> </w:t>
      </w:r>
    </w:p>
    <w:p w:rsidR="002C22C2" w:rsidRPr="0087084C" w:rsidRDefault="00EC0430" w:rsidP="00EC0430">
      <w:pPr>
        <w:jc w:val="both"/>
      </w:pPr>
      <w:r w:rsidRPr="0087084C">
        <w:t>инспекции труда</w:t>
      </w:r>
      <w:r w:rsidRPr="0087084C">
        <w:tab/>
      </w:r>
      <w:r w:rsidRPr="0087084C">
        <w:tab/>
      </w:r>
      <w:r w:rsidRPr="0087084C">
        <w:tab/>
      </w:r>
      <w:r w:rsidRPr="0087084C">
        <w:tab/>
      </w:r>
      <w:r w:rsidRPr="0087084C">
        <w:tab/>
      </w:r>
      <w:r w:rsidRPr="0087084C">
        <w:tab/>
      </w:r>
      <w:r w:rsidRPr="0087084C">
        <w:tab/>
      </w:r>
      <w:r w:rsidRPr="0087084C">
        <w:tab/>
      </w:r>
      <w:r w:rsidR="005001ED">
        <w:tab/>
      </w:r>
      <w:r w:rsidR="005001ED">
        <w:tab/>
        <w:t>Я.Н. Билан</w:t>
      </w:r>
    </w:p>
    <w:sectPr w:rsidR="002C22C2" w:rsidRPr="0087084C" w:rsidSect="00D432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01"/>
    <w:rsid w:val="001071E3"/>
    <w:rsid w:val="001A3A8E"/>
    <w:rsid w:val="0022571D"/>
    <w:rsid w:val="002500B0"/>
    <w:rsid w:val="002C22C2"/>
    <w:rsid w:val="00361262"/>
    <w:rsid w:val="0037445B"/>
    <w:rsid w:val="003760BF"/>
    <w:rsid w:val="003868DD"/>
    <w:rsid w:val="003B2D1E"/>
    <w:rsid w:val="003B6AD4"/>
    <w:rsid w:val="00403CE3"/>
    <w:rsid w:val="00445957"/>
    <w:rsid w:val="00462AFE"/>
    <w:rsid w:val="004A5997"/>
    <w:rsid w:val="004C4A73"/>
    <w:rsid w:val="004E4F53"/>
    <w:rsid w:val="004F467F"/>
    <w:rsid w:val="005001ED"/>
    <w:rsid w:val="005414EA"/>
    <w:rsid w:val="005D1AB9"/>
    <w:rsid w:val="006B223B"/>
    <w:rsid w:val="00717DE2"/>
    <w:rsid w:val="00723BA7"/>
    <w:rsid w:val="00760628"/>
    <w:rsid w:val="007F03A7"/>
    <w:rsid w:val="00826E3B"/>
    <w:rsid w:val="0087084C"/>
    <w:rsid w:val="0092308C"/>
    <w:rsid w:val="00983A72"/>
    <w:rsid w:val="00985AC7"/>
    <w:rsid w:val="00996382"/>
    <w:rsid w:val="009A2409"/>
    <w:rsid w:val="009B744B"/>
    <w:rsid w:val="009D6C3C"/>
    <w:rsid w:val="00A14942"/>
    <w:rsid w:val="00A201A7"/>
    <w:rsid w:val="00A4373C"/>
    <w:rsid w:val="00AA79AE"/>
    <w:rsid w:val="00AB7D65"/>
    <w:rsid w:val="00AD34CB"/>
    <w:rsid w:val="00B370B3"/>
    <w:rsid w:val="00B37804"/>
    <w:rsid w:val="00B541FF"/>
    <w:rsid w:val="00B73D29"/>
    <w:rsid w:val="00BA0BC0"/>
    <w:rsid w:val="00BD13F0"/>
    <w:rsid w:val="00C108AA"/>
    <w:rsid w:val="00C33FCB"/>
    <w:rsid w:val="00C7663B"/>
    <w:rsid w:val="00C92951"/>
    <w:rsid w:val="00CA38BD"/>
    <w:rsid w:val="00D00445"/>
    <w:rsid w:val="00D14C6A"/>
    <w:rsid w:val="00D432C6"/>
    <w:rsid w:val="00D46CBB"/>
    <w:rsid w:val="00D509AE"/>
    <w:rsid w:val="00D8782C"/>
    <w:rsid w:val="00DA4BEA"/>
    <w:rsid w:val="00DD1701"/>
    <w:rsid w:val="00EC0430"/>
    <w:rsid w:val="00EE4B46"/>
    <w:rsid w:val="00F4753E"/>
    <w:rsid w:val="00FC031D"/>
    <w:rsid w:val="00FF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45B"/>
    <w:rPr>
      <w:sz w:val="24"/>
      <w:szCs w:val="24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a6">
    <w:name w:val="Body Text Indent"/>
    <w:basedOn w:val="a"/>
    <w:link w:val="a7"/>
    <w:rsid w:val="00EC043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C0430"/>
  </w:style>
  <w:style w:type="paragraph" w:customStyle="1" w:styleId="newncpi">
    <w:name w:val="newncpi"/>
    <w:basedOn w:val="a"/>
    <w:rsid w:val="003B6AD4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Аркадьевна</cp:lastModifiedBy>
  <cp:revision>7</cp:revision>
  <cp:lastPrinted>2018-11-15T04:55:00Z</cp:lastPrinted>
  <dcterms:created xsi:type="dcterms:W3CDTF">2019-02-04T09:55:00Z</dcterms:created>
  <dcterms:modified xsi:type="dcterms:W3CDTF">2019-03-01T07:40:00Z</dcterms:modified>
</cp:coreProperties>
</file>