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0E" w:rsidRPr="00C67BD2" w:rsidRDefault="00C67BD2" w:rsidP="00592E0E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C67BD2">
        <w:rPr>
          <w:b/>
        </w:rPr>
        <w:fldChar w:fldCharType="begin"/>
      </w:r>
      <w:r w:rsidRPr="00C67BD2">
        <w:rPr>
          <w:b/>
        </w:rPr>
        <w:instrText xml:space="preserve"> HYPERLINK "https://belynichi.gov.by/data/documents364.docx" \t "_top" </w:instrText>
      </w:r>
      <w:r w:rsidRPr="00C67BD2">
        <w:rPr>
          <w:b/>
        </w:rPr>
        <w:fldChar w:fldCharType="separate"/>
      </w:r>
      <w:r w:rsidR="00ED235D" w:rsidRPr="00C67BD2">
        <w:rPr>
          <w:rStyle w:val="a3"/>
          <w:b/>
          <w:color w:val="auto"/>
        </w:rPr>
        <w:t>О размере удержания с нанимателей сре</w:t>
      </w:r>
      <w:proofErr w:type="gramStart"/>
      <w:r w:rsidR="00ED235D" w:rsidRPr="00C67BD2">
        <w:rPr>
          <w:rStyle w:val="a3"/>
          <w:b/>
          <w:color w:val="auto"/>
        </w:rPr>
        <w:t>дств дл</w:t>
      </w:r>
      <w:proofErr w:type="gramEnd"/>
      <w:r w:rsidR="00ED235D" w:rsidRPr="00C67BD2">
        <w:rPr>
          <w:rStyle w:val="a3"/>
          <w:b/>
          <w:color w:val="auto"/>
        </w:rPr>
        <w:t>я обеспечения своевременной выплаты заработной платы с 9 июня 2023 г.</w:t>
      </w:r>
      <w:r w:rsidRPr="00C67BD2">
        <w:rPr>
          <w:rStyle w:val="a3"/>
          <w:b/>
          <w:color w:val="auto"/>
        </w:rPr>
        <w:fldChar w:fldCharType="end"/>
      </w:r>
    </w:p>
    <w:p w:rsidR="00ED235D" w:rsidRPr="00ED235D" w:rsidRDefault="00ED235D" w:rsidP="00ED235D">
      <w:pPr>
        <w:pStyle w:val="a8"/>
        <w:ind w:firstLine="709"/>
        <w:jc w:val="both"/>
        <w:rPr>
          <w:rFonts w:ascii="Arial" w:hAnsi="Arial" w:cs="Arial"/>
          <w:color w:val="333333"/>
        </w:rPr>
      </w:pPr>
      <w:proofErr w:type="gramStart"/>
      <w:r w:rsidRPr="00ED235D">
        <w:rPr>
          <w:rFonts w:ascii="Arial" w:hAnsi="Arial" w:cs="Arial"/>
          <w:color w:val="333333"/>
        </w:rPr>
        <w:t>Письмом Министерства тру</w:t>
      </w:r>
      <w:bookmarkStart w:id="0" w:name="_GoBack"/>
      <w:bookmarkEnd w:id="0"/>
      <w:r w:rsidRPr="00ED235D">
        <w:rPr>
          <w:rFonts w:ascii="Arial" w:hAnsi="Arial" w:cs="Arial"/>
          <w:color w:val="333333"/>
        </w:rPr>
        <w:t>да и социальной защиты Республики Беларусь от 09.06.2023 № 8-17/29П/10 «О размере удержания с нанимателей средств для обеспечения своевременной выплаты заработной платы» сообщается, что поскольку индекс потребительских цен за май 2023 г. к апрелю 2023 г. составил 99,7 процента, бюджет прожиточного минимума для трудоспособного населения, скорректированный на индекс потребительских цен за май 2023 г., составляет 389 рублей</w:t>
      </w:r>
      <w:proofErr w:type="gramEnd"/>
      <w:r w:rsidRPr="00ED235D">
        <w:rPr>
          <w:rFonts w:ascii="Arial" w:hAnsi="Arial" w:cs="Arial"/>
          <w:color w:val="333333"/>
        </w:rPr>
        <w:t xml:space="preserve"> 92 копейки (391,09 х 99,7 / 100).</w:t>
      </w:r>
    </w:p>
    <w:p w:rsidR="00ED235D" w:rsidRPr="00ED235D" w:rsidRDefault="00ED235D" w:rsidP="00ED235D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ED235D">
        <w:rPr>
          <w:rFonts w:ascii="Arial" w:hAnsi="Arial" w:cs="Arial"/>
          <w:color w:val="333333"/>
        </w:rPr>
        <w:t>Таким образом, 1,5 размера бюджета прожиточного минимума для трудоспособного населения, скорректированного на индекс потребительских цен, составляет 584 рубля 88 копеек (389,92 х 1,5).</w:t>
      </w:r>
    </w:p>
    <w:p w:rsidR="00ED235D" w:rsidRPr="00ED235D" w:rsidRDefault="00ED235D" w:rsidP="00ED235D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ED235D">
        <w:rPr>
          <w:rFonts w:ascii="Arial" w:hAnsi="Arial" w:cs="Arial"/>
          <w:color w:val="333333"/>
        </w:rPr>
        <w:t>Данный норматив применяется с 9 июня 2023 г.</w:t>
      </w:r>
    </w:p>
    <w:p w:rsidR="00E80851" w:rsidRPr="00E80851" w:rsidRDefault="00E80851" w:rsidP="00ED235D">
      <w:pPr>
        <w:pStyle w:val="a8"/>
        <w:ind w:firstLine="709"/>
        <w:rPr>
          <w:rFonts w:ascii="Arial" w:hAnsi="Arial" w:cs="Arial"/>
          <w:b/>
          <w:color w:val="333333"/>
        </w:rPr>
      </w:pPr>
    </w:p>
    <w:sectPr w:rsidR="00E80851" w:rsidRPr="00E80851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belynichi.gov.by/img/file_d.png" style="width:7.85pt;height:8.6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5F4B"/>
    <w:rsid w:val="00037CF7"/>
    <w:rsid w:val="00070070"/>
    <w:rsid w:val="00074607"/>
    <w:rsid w:val="0009147B"/>
    <w:rsid w:val="00092072"/>
    <w:rsid w:val="000B13C3"/>
    <w:rsid w:val="000F0BAD"/>
    <w:rsid w:val="00134199"/>
    <w:rsid w:val="00176101"/>
    <w:rsid w:val="00187D7B"/>
    <w:rsid w:val="001D2141"/>
    <w:rsid w:val="001F2A51"/>
    <w:rsid w:val="00200CA2"/>
    <w:rsid w:val="00206990"/>
    <w:rsid w:val="002148B4"/>
    <w:rsid w:val="00224FB9"/>
    <w:rsid w:val="00236329"/>
    <w:rsid w:val="00240A43"/>
    <w:rsid w:val="002460DB"/>
    <w:rsid w:val="002F2805"/>
    <w:rsid w:val="00337353"/>
    <w:rsid w:val="003C5548"/>
    <w:rsid w:val="00437483"/>
    <w:rsid w:val="00452C9D"/>
    <w:rsid w:val="004723B1"/>
    <w:rsid w:val="00474946"/>
    <w:rsid w:val="00475C7A"/>
    <w:rsid w:val="00506C3E"/>
    <w:rsid w:val="00512C75"/>
    <w:rsid w:val="0053068A"/>
    <w:rsid w:val="005330B5"/>
    <w:rsid w:val="00592E0E"/>
    <w:rsid w:val="005E12CF"/>
    <w:rsid w:val="006364D9"/>
    <w:rsid w:val="00677D16"/>
    <w:rsid w:val="00694B09"/>
    <w:rsid w:val="006A6E52"/>
    <w:rsid w:val="006E37C1"/>
    <w:rsid w:val="007354FC"/>
    <w:rsid w:val="00766F89"/>
    <w:rsid w:val="0078066A"/>
    <w:rsid w:val="00795214"/>
    <w:rsid w:val="007D2D07"/>
    <w:rsid w:val="008947A2"/>
    <w:rsid w:val="008C40B6"/>
    <w:rsid w:val="008D5844"/>
    <w:rsid w:val="009413B1"/>
    <w:rsid w:val="00944C98"/>
    <w:rsid w:val="00977DF1"/>
    <w:rsid w:val="00983702"/>
    <w:rsid w:val="0098484C"/>
    <w:rsid w:val="0099378C"/>
    <w:rsid w:val="009B55C9"/>
    <w:rsid w:val="009C0194"/>
    <w:rsid w:val="009F0D81"/>
    <w:rsid w:val="00A31B24"/>
    <w:rsid w:val="00A51BF8"/>
    <w:rsid w:val="00A6528C"/>
    <w:rsid w:val="00A8312A"/>
    <w:rsid w:val="00AB11B5"/>
    <w:rsid w:val="00B97F13"/>
    <w:rsid w:val="00BA523E"/>
    <w:rsid w:val="00BF5F31"/>
    <w:rsid w:val="00C175EE"/>
    <w:rsid w:val="00C23891"/>
    <w:rsid w:val="00C67BD2"/>
    <w:rsid w:val="00CC5E0A"/>
    <w:rsid w:val="00CD380F"/>
    <w:rsid w:val="00CD7DD5"/>
    <w:rsid w:val="00CE456C"/>
    <w:rsid w:val="00CE4F1C"/>
    <w:rsid w:val="00D023DC"/>
    <w:rsid w:val="00D33D07"/>
    <w:rsid w:val="00D633F9"/>
    <w:rsid w:val="00DA2575"/>
    <w:rsid w:val="00DB6138"/>
    <w:rsid w:val="00DC3CF6"/>
    <w:rsid w:val="00DE44CE"/>
    <w:rsid w:val="00DE64AD"/>
    <w:rsid w:val="00E13211"/>
    <w:rsid w:val="00E61B60"/>
    <w:rsid w:val="00E80851"/>
    <w:rsid w:val="00ED235D"/>
    <w:rsid w:val="00F12361"/>
    <w:rsid w:val="00F27C7A"/>
    <w:rsid w:val="00F30689"/>
    <w:rsid w:val="00F40A24"/>
    <w:rsid w:val="00FB63AD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2021-12-07T11:21:00Z</dcterms:created>
  <dcterms:modified xsi:type="dcterms:W3CDTF">2023-06-16T06:45:00Z</dcterms:modified>
</cp:coreProperties>
</file>