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7D" w:rsidRDefault="00706E7D" w:rsidP="00DD4B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D4B6D" w:rsidRPr="00DD4B6D" w:rsidRDefault="00DD4B6D" w:rsidP="00DD4B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D4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-291465</wp:posOffset>
            </wp:positionV>
            <wp:extent cx="609600" cy="609600"/>
            <wp:effectExtent l="0" t="0" r="0" b="0"/>
            <wp:wrapNone/>
            <wp:docPr id="2" name="Рисунок 2" descr="Описание: Описание: Описание: belarus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belarus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108" w:tblpY="-9"/>
        <w:tblW w:w="9498" w:type="dxa"/>
        <w:tblLook w:val="01E0" w:firstRow="1" w:lastRow="1" w:firstColumn="1" w:lastColumn="1" w:noHBand="0" w:noVBand="0"/>
      </w:tblPr>
      <w:tblGrid>
        <w:gridCol w:w="4327"/>
        <w:gridCol w:w="984"/>
        <w:gridCol w:w="4187"/>
      </w:tblGrid>
      <w:tr w:rsidR="00DD4B6D" w:rsidRPr="00DD4B6D" w:rsidTr="004805D0">
        <w:trPr>
          <w:trHeight w:val="431"/>
        </w:trPr>
        <w:tc>
          <w:tcPr>
            <w:tcW w:w="4239" w:type="dxa"/>
            <w:vAlign w:val="bottom"/>
          </w:tcPr>
          <w:p w:rsidR="00DD4B6D" w:rsidRPr="00DD4B6D" w:rsidRDefault="00DD4B6D" w:rsidP="00DD4B6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6D" w:rsidRPr="00DD4B6D" w:rsidRDefault="00DD4B6D" w:rsidP="00DD4B6D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bottom"/>
          </w:tcPr>
          <w:p w:rsidR="00DD4B6D" w:rsidRPr="00DD4B6D" w:rsidRDefault="00DD4B6D" w:rsidP="00DD4B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D4B6D" w:rsidRPr="00DD4B6D" w:rsidRDefault="00DD4B6D" w:rsidP="00DD4B6D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6D" w:rsidRPr="00DD4B6D" w:rsidTr="004805D0">
        <w:trPr>
          <w:trHeight w:val="3095"/>
        </w:trPr>
        <w:tc>
          <w:tcPr>
            <w:tcW w:w="4239" w:type="dxa"/>
            <w:shd w:val="clear" w:color="auto" w:fill="auto"/>
          </w:tcPr>
          <w:p w:rsidR="00DD4B6D" w:rsidRPr="00DD4B6D" w:rsidRDefault="00DD4B6D" w:rsidP="00DD4B6D">
            <w:pPr>
              <w:spacing w:after="0" w:line="220" w:lineRule="exact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Магілёўскі</w:t>
            </w:r>
            <w:proofErr w:type="spellEnd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абласны</w:t>
            </w:r>
            <w:proofErr w:type="spellEnd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Савет</w:t>
            </w:r>
            <w:proofErr w:type="spellEnd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дэпутатаў</w:t>
            </w:r>
            <w:proofErr w:type="spellEnd"/>
          </w:p>
          <w:p w:rsidR="00DD4B6D" w:rsidRPr="00DD4B6D" w:rsidRDefault="00DD4B6D" w:rsidP="00DD4B6D">
            <w:pPr>
              <w:spacing w:after="0" w:line="240" w:lineRule="exact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6D" w:rsidRPr="00DD4B6D" w:rsidRDefault="00DD4B6D" w:rsidP="00DD4B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БЯЛЫНІЦКІ РАЁННЫ</w:t>
            </w:r>
          </w:p>
          <w:p w:rsidR="00DD4B6D" w:rsidRPr="00DD4B6D" w:rsidRDefault="00DD4B6D" w:rsidP="00DD4B6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САВЕТ ДЭПУТАТАЎ</w:t>
            </w:r>
          </w:p>
          <w:p w:rsidR="00DD4B6D" w:rsidRPr="00DD4B6D" w:rsidRDefault="00DD4B6D" w:rsidP="00DD4B6D">
            <w:pPr>
              <w:spacing w:after="0" w:line="220" w:lineRule="exact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ДВАЦЦАТЬ ВОСЬМАГА СКЛIКАННЯ  </w:t>
            </w:r>
          </w:p>
          <w:p w:rsidR="00DD4B6D" w:rsidRPr="00DD4B6D" w:rsidRDefault="00DD4B6D" w:rsidP="00DD4B6D">
            <w:pPr>
              <w:spacing w:after="0" w:line="276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D4B6D" w:rsidRPr="00DD4B6D" w:rsidRDefault="00DD4B6D" w:rsidP="00DD4B6D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РАШЭННЕ</w:t>
            </w:r>
          </w:p>
          <w:p w:rsidR="00DD4B6D" w:rsidRPr="00DD4B6D" w:rsidRDefault="00DD4B6D" w:rsidP="00DD4B6D">
            <w:pPr>
              <w:spacing w:after="0" w:line="276" w:lineRule="auto"/>
              <w:ind w:right="-122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B6D" w:rsidRPr="00DD4B6D" w:rsidRDefault="00DD4B6D" w:rsidP="00DD4B6D">
            <w:pPr>
              <w:spacing w:after="0" w:line="276" w:lineRule="auto"/>
              <w:ind w:right="-122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411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992"/>
            </w:tblGrid>
            <w:tr w:rsidR="00DD4B6D" w:rsidRPr="00DD4B6D" w:rsidTr="004805D0">
              <w:trPr>
                <w:trHeight w:val="257"/>
              </w:trPr>
              <w:tc>
                <w:tcPr>
                  <w:tcW w:w="2694" w:type="dxa"/>
                  <w:tcBorders>
                    <w:right w:val="nil"/>
                  </w:tcBorders>
                  <w:shd w:val="clear" w:color="auto" w:fill="auto"/>
                </w:tcPr>
                <w:p w:rsidR="00DD4B6D" w:rsidRPr="00DD4B6D" w:rsidRDefault="005E63BC" w:rsidP="008B1F7C">
                  <w:pPr>
                    <w:framePr w:hSpace="180" w:wrap="around" w:vAnchor="text" w:hAnchor="margin" w:x="108" w:y="-9"/>
                    <w:spacing w:after="0" w:line="280" w:lineRule="exact"/>
                    <w:ind w:right="-108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20 апреля</w:t>
                  </w:r>
                  <w:r w:rsidR="00DD4B6D" w:rsidRPr="00DD4B6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2021 г.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4B6D" w:rsidRPr="00DD4B6D" w:rsidRDefault="00DD4B6D" w:rsidP="008B1F7C">
                  <w:pPr>
                    <w:framePr w:hSpace="180" w:wrap="around" w:vAnchor="text" w:hAnchor="margin" w:x="108" w:y="-9"/>
                    <w:spacing w:after="0" w:line="280" w:lineRule="exact"/>
                    <w:ind w:left="-135" w:right="-108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D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4B6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shd w:val="clear" w:color="auto" w:fill="auto"/>
                </w:tcPr>
                <w:p w:rsidR="00DD4B6D" w:rsidRPr="00DD4B6D" w:rsidRDefault="004A116B" w:rsidP="008B1F7C">
                  <w:pPr>
                    <w:framePr w:hSpace="180" w:wrap="around" w:vAnchor="text" w:hAnchor="margin" w:x="108" w:y="-9"/>
                    <w:spacing w:after="0" w:line="280" w:lineRule="exac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38-4</w:t>
                  </w:r>
                </w:p>
              </w:tc>
            </w:tr>
          </w:tbl>
          <w:p w:rsidR="00DD4B6D" w:rsidRPr="00DD4B6D" w:rsidRDefault="00DD4B6D" w:rsidP="00DD4B6D">
            <w:pPr>
              <w:spacing w:after="0" w:line="280" w:lineRule="exact"/>
              <w:ind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B6D" w:rsidRPr="00DD4B6D" w:rsidRDefault="00DD4B6D" w:rsidP="00DD4B6D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DD4B6D">
              <w:rPr>
                <w:rFonts w:ascii="Times New Roman" w:eastAsia="Times New Roman" w:hAnsi="Times New Roman" w:cs="Times New Roman"/>
                <w:lang w:eastAsia="ru-RU"/>
              </w:rPr>
              <w:t>Бялынічы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DD4B6D" w:rsidRPr="00DD4B6D" w:rsidRDefault="00DD4B6D" w:rsidP="00DD4B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D4B6D" w:rsidRPr="00DD4B6D" w:rsidRDefault="00DD4B6D" w:rsidP="00DD4B6D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Могилевский областной Совет депутатов</w:t>
            </w:r>
          </w:p>
          <w:p w:rsidR="00DD4B6D" w:rsidRPr="00DD4B6D" w:rsidRDefault="00DD4B6D" w:rsidP="00DD4B6D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6D" w:rsidRPr="00DD4B6D" w:rsidRDefault="00DD4B6D" w:rsidP="00DD4B6D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БЕЛЫНИЧСКИЙ РАЙОННЫЙ </w:t>
            </w:r>
          </w:p>
          <w:p w:rsidR="00DD4B6D" w:rsidRPr="00DD4B6D" w:rsidRDefault="00DD4B6D" w:rsidP="00DD4B6D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СОВЕТ ДЕПУТАТОВ</w:t>
            </w:r>
          </w:p>
          <w:p w:rsidR="00DD4B6D" w:rsidRPr="00DD4B6D" w:rsidRDefault="00DD4B6D" w:rsidP="00DD4B6D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ДВАДЦАТЬ ВОСЬМОГО СОЗЫВА </w:t>
            </w:r>
          </w:p>
          <w:p w:rsidR="00DD4B6D" w:rsidRPr="00DD4B6D" w:rsidRDefault="00DD4B6D" w:rsidP="00DD4B6D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B6D" w:rsidRPr="00DD4B6D" w:rsidRDefault="00DD4B6D" w:rsidP="00DD4B6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РЕШЕНИЕ</w:t>
            </w:r>
          </w:p>
          <w:p w:rsidR="00DD4B6D" w:rsidRPr="00DD4B6D" w:rsidRDefault="00DD4B6D" w:rsidP="00DD4B6D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B6D" w:rsidRPr="00DD4B6D" w:rsidRDefault="00DD4B6D" w:rsidP="00DD4B6D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B6D" w:rsidRPr="00DD4B6D" w:rsidRDefault="00DD4B6D" w:rsidP="00DD4B6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D4B6D" w:rsidRPr="00DD4B6D" w:rsidRDefault="00DD4B6D" w:rsidP="00DD4B6D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B6D" w:rsidRPr="00DD4B6D" w:rsidRDefault="00DD4B6D" w:rsidP="00DD4B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4B6D">
              <w:rPr>
                <w:rFonts w:ascii="Times New Roman" w:eastAsia="Times New Roman" w:hAnsi="Times New Roman" w:cs="Times New Roman"/>
                <w:lang w:eastAsia="ru-RU"/>
              </w:rPr>
              <w:t>г. Белыничи</w:t>
            </w:r>
          </w:p>
        </w:tc>
      </w:tr>
    </w:tbl>
    <w:p w:rsidR="00DD4B6D" w:rsidRDefault="00DD4B6D" w:rsidP="00DD4B6D">
      <w:pPr>
        <w:pStyle w:val="titlencpi"/>
        <w:spacing w:before="0" w:after="0"/>
        <w:ind w:right="2835"/>
        <w:contextualSpacing/>
        <w:jc w:val="both"/>
        <w:rPr>
          <w:b w:val="0"/>
          <w:sz w:val="30"/>
          <w:szCs w:val="30"/>
        </w:rPr>
      </w:pPr>
    </w:p>
    <w:p w:rsidR="006937E6" w:rsidRPr="004D554C" w:rsidRDefault="00DD4B6D" w:rsidP="00DD4B6D">
      <w:pPr>
        <w:pStyle w:val="titlencpi"/>
        <w:spacing w:before="0" w:after="0" w:line="280" w:lineRule="exact"/>
        <w:ind w:right="2835"/>
        <w:contextualSpacing/>
        <w:jc w:val="both"/>
        <w:rPr>
          <w:b w:val="0"/>
          <w:sz w:val="30"/>
          <w:szCs w:val="30"/>
        </w:rPr>
      </w:pPr>
      <w:r w:rsidRPr="004D554C">
        <w:rPr>
          <w:b w:val="0"/>
          <w:sz w:val="30"/>
          <w:szCs w:val="30"/>
        </w:rPr>
        <w:t xml:space="preserve">Об изменении решения </w:t>
      </w:r>
      <w:proofErr w:type="spellStart"/>
      <w:r w:rsidRPr="004D554C">
        <w:rPr>
          <w:b w:val="0"/>
          <w:sz w:val="30"/>
          <w:szCs w:val="30"/>
        </w:rPr>
        <w:t>Белыничского</w:t>
      </w:r>
      <w:proofErr w:type="spellEnd"/>
      <w:r w:rsidRPr="004D554C">
        <w:rPr>
          <w:b w:val="0"/>
          <w:sz w:val="30"/>
          <w:szCs w:val="30"/>
        </w:rPr>
        <w:t xml:space="preserve"> районного Совета депутатов от 14 августа 2020 г. № 32-1</w:t>
      </w:r>
    </w:p>
    <w:p w:rsidR="00DD4B6D" w:rsidRPr="004D554C" w:rsidRDefault="00DD4B6D" w:rsidP="00DD4B6D">
      <w:pPr>
        <w:pStyle w:val="titlencpi"/>
        <w:spacing w:before="0" w:after="0" w:line="360" w:lineRule="auto"/>
        <w:rPr>
          <w:b w:val="0"/>
          <w:sz w:val="30"/>
          <w:szCs w:val="30"/>
        </w:rPr>
      </w:pPr>
    </w:p>
    <w:p w:rsidR="00395014" w:rsidRPr="004D554C" w:rsidRDefault="005C4EAB" w:rsidP="005F1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 основании подпункта 1.4 пункта 1 статьи 17 Закона Республики Беларусь</w:t>
      </w:r>
      <w:r w:rsidRPr="004D554C">
        <w:rPr>
          <w:sz w:val="30"/>
          <w:szCs w:val="30"/>
        </w:rPr>
        <w:t xml:space="preserve"> </w:t>
      </w:r>
      <w:r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 4 января 2010 г. № 108-З «О местном управлении и самоуправлении в Республике Беларусь» и в соответствии с постановлением Совета Министров Республики Беларусь от 31 декабря 2020 г. № 800 «Об изменении постановления Совета Министров Республики Беларусь от 12 марта 2020 г. № 143»</w:t>
      </w:r>
      <w:r w:rsidR="00D826B3"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937E6"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>Б</w:t>
      </w:r>
      <w:r w:rsidR="00C45787"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елынич</w:t>
      </w:r>
      <w:r w:rsidR="006937E6"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ский</w:t>
      </w:r>
      <w:proofErr w:type="spellEnd"/>
      <w:r w:rsidR="006937E6"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районный</w:t>
      </w:r>
      <w:r w:rsidR="00D33417" w:rsidRPr="004D554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Совет депутатов РЕШИЛ:</w:t>
      </w:r>
    </w:p>
    <w:p w:rsidR="00AA4CDF" w:rsidRPr="004D554C" w:rsidRDefault="00AA4CDF" w:rsidP="005F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554C">
        <w:rPr>
          <w:rFonts w:ascii="Times New Roman" w:hAnsi="Times New Roman" w:cs="Times New Roman"/>
          <w:sz w:val="30"/>
          <w:szCs w:val="30"/>
        </w:rPr>
        <w:t>1.</w:t>
      </w:r>
      <w:bookmarkStart w:id="0" w:name="_Hlk58410228"/>
      <w:r w:rsidR="00DD4B6D" w:rsidRPr="004D554C">
        <w:rPr>
          <w:rFonts w:ascii="Times New Roman" w:hAnsi="Times New Roman" w:cs="Times New Roman"/>
          <w:sz w:val="30"/>
          <w:szCs w:val="30"/>
        </w:rPr>
        <w:t xml:space="preserve"> </w:t>
      </w:r>
      <w:r w:rsidRPr="004D554C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395014" w:rsidRPr="004D554C">
        <w:rPr>
          <w:rFonts w:ascii="Times New Roman" w:hAnsi="Times New Roman" w:cs="Times New Roman"/>
          <w:sz w:val="30"/>
          <w:szCs w:val="30"/>
        </w:rPr>
        <w:t xml:space="preserve">в региональный комплекс мероприятий по реализации в </w:t>
      </w:r>
      <w:proofErr w:type="spellStart"/>
      <w:r w:rsidR="006937E6" w:rsidRPr="004D554C">
        <w:rPr>
          <w:rFonts w:ascii="Times New Roman" w:hAnsi="Times New Roman" w:cs="Times New Roman"/>
          <w:sz w:val="30"/>
          <w:szCs w:val="30"/>
        </w:rPr>
        <w:t>Б</w:t>
      </w:r>
      <w:r w:rsidR="00C45787" w:rsidRPr="004D554C">
        <w:rPr>
          <w:rFonts w:ascii="Times New Roman" w:hAnsi="Times New Roman" w:cs="Times New Roman"/>
          <w:sz w:val="30"/>
          <w:szCs w:val="30"/>
        </w:rPr>
        <w:t>елынич</w:t>
      </w:r>
      <w:r w:rsidR="006937E6" w:rsidRPr="004D554C">
        <w:rPr>
          <w:rFonts w:ascii="Times New Roman" w:hAnsi="Times New Roman" w:cs="Times New Roman"/>
          <w:sz w:val="30"/>
          <w:szCs w:val="30"/>
        </w:rPr>
        <w:t>ском</w:t>
      </w:r>
      <w:proofErr w:type="spellEnd"/>
      <w:r w:rsidR="006937E6" w:rsidRPr="004D554C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395014" w:rsidRPr="004D554C">
        <w:rPr>
          <w:rFonts w:ascii="Times New Roman" w:hAnsi="Times New Roman" w:cs="Times New Roman"/>
          <w:sz w:val="30"/>
          <w:szCs w:val="30"/>
        </w:rPr>
        <w:t xml:space="preserve"> Государственной программы «Управление государственными финансами и регулирование финансового рынка»</w:t>
      </w:r>
      <w:r w:rsidR="00B5416D" w:rsidRPr="004D554C">
        <w:rPr>
          <w:rFonts w:ascii="Times New Roman" w:hAnsi="Times New Roman" w:cs="Times New Roman"/>
          <w:sz w:val="30"/>
          <w:szCs w:val="30"/>
        </w:rPr>
        <w:t xml:space="preserve"> на 2020 год и на период до 2025 года</w:t>
      </w:r>
      <w:r w:rsidR="00395014" w:rsidRPr="004D554C">
        <w:rPr>
          <w:rFonts w:ascii="Times New Roman" w:hAnsi="Times New Roman" w:cs="Times New Roman"/>
          <w:sz w:val="30"/>
          <w:szCs w:val="30"/>
        </w:rPr>
        <w:t xml:space="preserve">, утвержденный </w:t>
      </w:r>
      <w:r w:rsidRPr="004D554C">
        <w:rPr>
          <w:rFonts w:ascii="Times New Roman" w:hAnsi="Times New Roman" w:cs="Times New Roman"/>
          <w:sz w:val="30"/>
          <w:szCs w:val="30"/>
        </w:rPr>
        <w:t>решени</w:t>
      </w:r>
      <w:r w:rsidR="00D33417" w:rsidRPr="004D554C">
        <w:rPr>
          <w:rFonts w:ascii="Times New Roman" w:hAnsi="Times New Roman" w:cs="Times New Roman"/>
          <w:sz w:val="30"/>
          <w:szCs w:val="30"/>
        </w:rPr>
        <w:t>е</w:t>
      </w:r>
      <w:r w:rsidR="00395014" w:rsidRPr="004D554C">
        <w:rPr>
          <w:rFonts w:ascii="Times New Roman" w:hAnsi="Times New Roman" w:cs="Times New Roman"/>
          <w:sz w:val="30"/>
          <w:szCs w:val="30"/>
        </w:rPr>
        <w:t>м</w:t>
      </w:r>
      <w:r w:rsidRPr="004D55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937E6" w:rsidRPr="004D554C">
        <w:rPr>
          <w:rFonts w:ascii="Times New Roman" w:hAnsi="Times New Roman" w:cs="Times New Roman"/>
          <w:sz w:val="30"/>
          <w:szCs w:val="30"/>
        </w:rPr>
        <w:t>Б</w:t>
      </w:r>
      <w:r w:rsidR="00C45787" w:rsidRPr="004D554C">
        <w:rPr>
          <w:rFonts w:ascii="Times New Roman" w:hAnsi="Times New Roman" w:cs="Times New Roman"/>
          <w:sz w:val="30"/>
          <w:szCs w:val="30"/>
        </w:rPr>
        <w:t>елынич</w:t>
      </w:r>
      <w:r w:rsidR="006937E6" w:rsidRPr="004D554C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6937E6" w:rsidRPr="004D554C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4D554C">
        <w:rPr>
          <w:rFonts w:ascii="Times New Roman" w:hAnsi="Times New Roman" w:cs="Times New Roman"/>
          <w:sz w:val="30"/>
          <w:szCs w:val="30"/>
        </w:rPr>
        <w:t xml:space="preserve"> Совета депутатов от </w:t>
      </w:r>
      <w:r w:rsidR="00C45787" w:rsidRPr="004D554C">
        <w:rPr>
          <w:rFonts w:ascii="Times New Roman" w:hAnsi="Times New Roman" w:cs="Times New Roman"/>
          <w:sz w:val="30"/>
          <w:szCs w:val="30"/>
        </w:rPr>
        <w:t>14 августа</w:t>
      </w:r>
      <w:r w:rsidR="00D33417" w:rsidRPr="004D554C">
        <w:rPr>
          <w:rFonts w:ascii="Times New Roman" w:hAnsi="Times New Roman" w:cs="Times New Roman"/>
          <w:sz w:val="30"/>
          <w:szCs w:val="30"/>
        </w:rPr>
        <w:t xml:space="preserve"> </w:t>
      </w:r>
      <w:r w:rsidRPr="004D554C">
        <w:rPr>
          <w:rFonts w:ascii="Times New Roman" w:hAnsi="Times New Roman" w:cs="Times New Roman"/>
          <w:sz w:val="30"/>
          <w:szCs w:val="30"/>
        </w:rPr>
        <w:t>2020</w:t>
      </w:r>
      <w:r w:rsidR="00DD4B6D" w:rsidRPr="004D554C">
        <w:rPr>
          <w:rFonts w:ascii="Times New Roman" w:hAnsi="Times New Roman" w:cs="Times New Roman"/>
          <w:sz w:val="30"/>
          <w:szCs w:val="30"/>
        </w:rPr>
        <w:t xml:space="preserve"> </w:t>
      </w:r>
      <w:r w:rsidRPr="004D554C">
        <w:rPr>
          <w:rFonts w:ascii="Times New Roman" w:hAnsi="Times New Roman" w:cs="Times New Roman"/>
          <w:sz w:val="30"/>
          <w:szCs w:val="30"/>
        </w:rPr>
        <w:t>г. №</w:t>
      </w:r>
      <w:r w:rsidR="00DD4B6D" w:rsidRPr="004D554C">
        <w:rPr>
          <w:rFonts w:ascii="Times New Roman" w:hAnsi="Times New Roman" w:cs="Times New Roman"/>
          <w:sz w:val="30"/>
          <w:szCs w:val="30"/>
        </w:rPr>
        <w:t xml:space="preserve"> </w:t>
      </w:r>
      <w:r w:rsidR="00C45787" w:rsidRPr="004D554C">
        <w:rPr>
          <w:rFonts w:ascii="Times New Roman" w:hAnsi="Times New Roman" w:cs="Times New Roman"/>
          <w:sz w:val="30"/>
          <w:szCs w:val="30"/>
        </w:rPr>
        <w:t>32-1</w:t>
      </w:r>
      <w:r w:rsidR="00395014" w:rsidRPr="004D554C">
        <w:rPr>
          <w:rFonts w:ascii="Times New Roman" w:hAnsi="Times New Roman" w:cs="Times New Roman"/>
          <w:sz w:val="30"/>
          <w:szCs w:val="30"/>
        </w:rPr>
        <w:t xml:space="preserve">, </w:t>
      </w:r>
      <w:r w:rsidRPr="004D554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953E53" w:rsidRPr="004D554C" w:rsidRDefault="00CD020B" w:rsidP="005F1299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1.</w:t>
      </w:r>
      <w:r w:rsidR="006937E6" w:rsidRPr="004D554C">
        <w:rPr>
          <w:sz w:val="30"/>
          <w:szCs w:val="30"/>
        </w:rPr>
        <w:t>1</w:t>
      </w:r>
      <w:r w:rsidRPr="004D554C">
        <w:rPr>
          <w:sz w:val="30"/>
          <w:szCs w:val="30"/>
        </w:rPr>
        <w:t xml:space="preserve">. </w:t>
      </w:r>
      <w:r w:rsidR="00953E53" w:rsidRPr="004D554C">
        <w:rPr>
          <w:sz w:val="30"/>
          <w:szCs w:val="30"/>
        </w:rPr>
        <w:t xml:space="preserve">в абзаце первом пункта 2 слова «мероприятия Государственной программы и ее подпрограмм» заменить словами «комплекс мероприятий по реализации в </w:t>
      </w:r>
      <w:proofErr w:type="spellStart"/>
      <w:r w:rsidR="00953E53" w:rsidRPr="004D554C">
        <w:rPr>
          <w:sz w:val="30"/>
          <w:szCs w:val="30"/>
        </w:rPr>
        <w:t>Б</w:t>
      </w:r>
      <w:r w:rsidR="00C45787" w:rsidRPr="004D554C">
        <w:rPr>
          <w:sz w:val="30"/>
          <w:szCs w:val="30"/>
        </w:rPr>
        <w:t>елынич</w:t>
      </w:r>
      <w:r w:rsidR="00953E53" w:rsidRPr="004D554C">
        <w:rPr>
          <w:sz w:val="30"/>
          <w:szCs w:val="30"/>
        </w:rPr>
        <w:t>ском</w:t>
      </w:r>
      <w:proofErr w:type="spellEnd"/>
      <w:r w:rsidR="00953E53" w:rsidRPr="004D554C">
        <w:rPr>
          <w:sz w:val="30"/>
          <w:szCs w:val="30"/>
        </w:rPr>
        <w:t xml:space="preserve"> районе Государственной программы»;</w:t>
      </w:r>
    </w:p>
    <w:p w:rsidR="0004648F" w:rsidRPr="004D554C" w:rsidRDefault="0004648F" w:rsidP="0004648F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1.2. пункт 5 изложить в следующей редакции:</w:t>
      </w:r>
    </w:p>
    <w:p w:rsidR="0004648F" w:rsidRPr="004D554C" w:rsidRDefault="0004648F" w:rsidP="0004648F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«5. Объемы финансирования комплекс</w:t>
      </w:r>
      <w:r w:rsidR="000C1BCC" w:rsidRPr="004D554C">
        <w:rPr>
          <w:sz w:val="30"/>
          <w:szCs w:val="30"/>
        </w:rPr>
        <w:t>а</w:t>
      </w:r>
      <w:r w:rsidRPr="004D554C">
        <w:rPr>
          <w:sz w:val="30"/>
          <w:szCs w:val="30"/>
        </w:rPr>
        <w:t xml:space="preserve"> мероприятий по реализации в </w:t>
      </w:r>
      <w:proofErr w:type="spellStart"/>
      <w:r w:rsidRPr="004D554C">
        <w:rPr>
          <w:sz w:val="30"/>
          <w:szCs w:val="30"/>
        </w:rPr>
        <w:t>Б</w:t>
      </w:r>
      <w:r w:rsidR="00C45787" w:rsidRPr="004D554C">
        <w:rPr>
          <w:sz w:val="30"/>
          <w:szCs w:val="30"/>
        </w:rPr>
        <w:t>елынич</w:t>
      </w:r>
      <w:r w:rsidRPr="004D554C">
        <w:rPr>
          <w:sz w:val="30"/>
          <w:szCs w:val="30"/>
        </w:rPr>
        <w:t>ском</w:t>
      </w:r>
      <w:proofErr w:type="spellEnd"/>
      <w:r w:rsidRPr="004D554C">
        <w:rPr>
          <w:sz w:val="30"/>
          <w:szCs w:val="30"/>
        </w:rPr>
        <w:t xml:space="preserve"> районе Государственной программы за счет средств районного бюджета приведены в приложении 3.»;</w:t>
      </w:r>
    </w:p>
    <w:p w:rsidR="00687A48" w:rsidRPr="004D554C" w:rsidRDefault="00687A48" w:rsidP="00687A48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1.3. дополнить региональный комплекс мероприятий пунктом 5</w:t>
      </w:r>
      <w:r w:rsidRPr="004D554C">
        <w:rPr>
          <w:sz w:val="30"/>
          <w:szCs w:val="30"/>
          <w:vertAlign w:val="superscript"/>
        </w:rPr>
        <w:t>1</w:t>
      </w:r>
      <w:r w:rsidRPr="004D554C">
        <w:rPr>
          <w:sz w:val="30"/>
          <w:szCs w:val="30"/>
        </w:rPr>
        <w:t xml:space="preserve"> следующего содержания:</w:t>
      </w:r>
    </w:p>
    <w:p w:rsidR="00687A48" w:rsidRPr="004D554C" w:rsidRDefault="00687A48" w:rsidP="00687A48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«5</w:t>
      </w:r>
      <w:r w:rsidRPr="004D554C">
        <w:rPr>
          <w:sz w:val="30"/>
          <w:szCs w:val="30"/>
          <w:vertAlign w:val="superscript"/>
        </w:rPr>
        <w:t>1</w:t>
      </w:r>
      <w:r w:rsidRPr="004D554C">
        <w:rPr>
          <w:sz w:val="30"/>
          <w:szCs w:val="30"/>
        </w:rPr>
        <w:t xml:space="preserve">. Организационно-технические меры, необходимые для реализации в </w:t>
      </w:r>
      <w:proofErr w:type="spellStart"/>
      <w:r w:rsidRPr="004D554C">
        <w:rPr>
          <w:sz w:val="30"/>
          <w:szCs w:val="30"/>
        </w:rPr>
        <w:t>Б</w:t>
      </w:r>
      <w:r w:rsidR="00AC10C7" w:rsidRPr="004D554C">
        <w:rPr>
          <w:sz w:val="30"/>
          <w:szCs w:val="30"/>
        </w:rPr>
        <w:t>елынич</w:t>
      </w:r>
      <w:r w:rsidRPr="004D554C">
        <w:rPr>
          <w:sz w:val="30"/>
          <w:szCs w:val="30"/>
        </w:rPr>
        <w:t>ском</w:t>
      </w:r>
      <w:proofErr w:type="spellEnd"/>
      <w:r w:rsidRPr="004D554C">
        <w:rPr>
          <w:sz w:val="30"/>
          <w:szCs w:val="30"/>
        </w:rPr>
        <w:t xml:space="preserve"> районе Государственной программы, представлены в приложении 4.»;</w:t>
      </w:r>
    </w:p>
    <w:p w:rsidR="00697FBF" w:rsidRPr="004D554C" w:rsidRDefault="00697FBF" w:rsidP="00697FBF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 xml:space="preserve">1.4. </w:t>
      </w:r>
      <w:r w:rsidR="00DD4B6D" w:rsidRPr="004D554C">
        <w:rPr>
          <w:sz w:val="30"/>
          <w:szCs w:val="30"/>
        </w:rPr>
        <w:t xml:space="preserve">в пункте 4 </w:t>
      </w:r>
      <w:r w:rsidRPr="004D554C">
        <w:rPr>
          <w:sz w:val="30"/>
          <w:szCs w:val="30"/>
        </w:rPr>
        <w:t>приложени</w:t>
      </w:r>
      <w:r w:rsidR="00DD4B6D" w:rsidRPr="004D554C">
        <w:rPr>
          <w:sz w:val="30"/>
          <w:szCs w:val="30"/>
        </w:rPr>
        <w:t>я</w:t>
      </w:r>
      <w:r w:rsidRPr="004D554C">
        <w:rPr>
          <w:sz w:val="30"/>
          <w:szCs w:val="30"/>
        </w:rPr>
        <w:t xml:space="preserve"> 2</w:t>
      </w:r>
      <w:r w:rsidR="00DD4B6D" w:rsidRPr="004D554C">
        <w:rPr>
          <w:sz w:val="30"/>
          <w:szCs w:val="30"/>
        </w:rPr>
        <w:t xml:space="preserve"> позиции</w:t>
      </w:r>
      <w:r w:rsidRPr="004D554C">
        <w:rPr>
          <w:sz w:val="30"/>
          <w:szCs w:val="30"/>
        </w:rPr>
        <w:t>:</w:t>
      </w:r>
    </w:p>
    <w:tbl>
      <w:tblPr>
        <w:tblStyle w:val="a8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9"/>
        <w:gridCol w:w="708"/>
        <w:gridCol w:w="709"/>
        <w:gridCol w:w="692"/>
        <w:gridCol w:w="2710"/>
      </w:tblGrid>
      <w:tr w:rsidR="003A47BB" w:rsidTr="00DD4B6D">
        <w:tc>
          <w:tcPr>
            <w:tcW w:w="2693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lastRenderedPageBreak/>
              <w:t>«культуру</w:t>
            </w:r>
          </w:p>
        </w:tc>
        <w:tc>
          <w:tcPr>
            <w:tcW w:w="709" w:type="dxa"/>
          </w:tcPr>
          <w:p w:rsidR="003A47BB" w:rsidRPr="003A47BB" w:rsidRDefault="003A47BB" w:rsidP="00DD4B6D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708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692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2710" w:type="dxa"/>
          </w:tcPr>
          <w:p w:rsidR="003A47BB" w:rsidRPr="003A47BB" w:rsidRDefault="003A47BB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 райисполкома, финансовый отдел райисполкома</w:t>
            </w:r>
          </w:p>
        </w:tc>
      </w:tr>
      <w:tr w:rsidR="00471B05" w:rsidTr="00DD4B6D">
        <w:tc>
          <w:tcPr>
            <w:tcW w:w="2693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физическую культуру и спорт</w:t>
            </w:r>
          </w:p>
        </w:tc>
        <w:tc>
          <w:tcPr>
            <w:tcW w:w="709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08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92" w:type="dxa"/>
          </w:tcPr>
          <w:p w:rsidR="00471B05" w:rsidRPr="003A47BB" w:rsidRDefault="00471B05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710" w:type="dxa"/>
          </w:tcPr>
          <w:p w:rsidR="00471B05" w:rsidRDefault="00013612" w:rsidP="00697FBF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A3FB4">
              <w:rPr>
                <w:sz w:val="26"/>
                <w:szCs w:val="26"/>
              </w:rPr>
              <w:t>ектор спорта и туризма райисполкома</w:t>
            </w:r>
            <w:r w:rsidR="00F960D8">
              <w:rPr>
                <w:sz w:val="26"/>
                <w:szCs w:val="26"/>
              </w:rPr>
              <w:t>, финансовый отдел райисполкома»</w:t>
            </w:r>
          </w:p>
        </w:tc>
      </w:tr>
    </w:tbl>
    <w:p w:rsidR="00BA6470" w:rsidRPr="00C450F4" w:rsidRDefault="00BA6470" w:rsidP="00DD4B6D">
      <w:pPr>
        <w:pStyle w:val="newncpi"/>
        <w:spacing w:after="120"/>
        <w:ind w:firstLine="0"/>
        <w:rPr>
          <w:sz w:val="30"/>
          <w:szCs w:val="30"/>
        </w:rPr>
      </w:pPr>
      <w:r w:rsidRPr="00C450F4">
        <w:rPr>
          <w:sz w:val="30"/>
          <w:szCs w:val="30"/>
        </w:rPr>
        <w:t>заменить соответственно позициями</w:t>
      </w:r>
      <w:r>
        <w:rPr>
          <w:sz w:val="30"/>
          <w:szCs w:val="30"/>
        </w:rPr>
        <w:t>:</w:t>
      </w:r>
    </w:p>
    <w:tbl>
      <w:tblPr>
        <w:tblStyle w:val="a8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9"/>
        <w:gridCol w:w="708"/>
        <w:gridCol w:w="709"/>
        <w:gridCol w:w="692"/>
        <w:gridCol w:w="2710"/>
      </w:tblGrid>
      <w:tr w:rsidR="009175B4" w:rsidRPr="003A47BB" w:rsidTr="00DD4B6D">
        <w:tc>
          <w:tcPr>
            <w:tcW w:w="2693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«культуру</w:t>
            </w:r>
          </w:p>
        </w:tc>
        <w:tc>
          <w:tcPr>
            <w:tcW w:w="709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9175B4" w:rsidRPr="003A47BB" w:rsidRDefault="00D236C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9175B4" w:rsidRPr="003A47BB" w:rsidRDefault="00D236C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692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 w:rsidRPr="003A47BB">
              <w:rPr>
                <w:sz w:val="26"/>
                <w:szCs w:val="26"/>
              </w:rPr>
              <w:t>24</w:t>
            </w:r>
          </w:p>
        </w:tc>
        <w:tc>
          <w:tcPr>
            <w:tcW w:w="2710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 райисполкома, финансовый отдел райисполкома</w:t>
            </w:r>
          </w:p>
        </w:tc>
      </w:tr>
      <w:tr w:rsidR="009175B4" w:rsidTr="00DD4B6D">
        <w:tc>
          <w:tcPr>
            <w:tcW w:w="2693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физическую культуру и спорт</w:t>
            </w:r>
          </w:p>
        </w:tc>
        <w:tc>
          <w:tcPr>
            <w:tcW w:w="709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175B4" w:rsidRPr="003A47BB" w:rsidRDefault="00D236C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9175B4" w:rsidRPr="003A47BB" w:rsidRDefault="00D236C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08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92" w:type="dxa"/>
          </w:tcPr>
          <w:p w:rsidR="009175B4" w:rsidRPr="003A47BB" w:rsidRDefault="009175B4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710" w:type="dxa"/>
          </w:tcPr>
          <w:p w:rsidR="009175B4" w:rsidRDefault="00013612" w:rsidP="002322D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175B4">
              <w:rPr>
                <w:sz w:val="26"/>
                <w:szCs w:val="26"/>
              </w:rPr>
              <w:t>ектор спорта и туризма райисполкома, финансовый отдел райисполкома»</w:t>
            </w:r>
            <w:r w:rsidR="00D236C4">
              <w:rPr>
                <w:sz w:val="26"/>
                <w:szCs w:val="26"/>
              </w:rPr>
              <w:t>;</w:t>
            </w:r>
          </w:p>
        </w:tc>
      </w:tr>
    </w:tbl>
    <w:p w:rsidR="001674F0" w:rsidRPr="004D554C" w:rsidRDefault="001674F0" w:rsidP="001674F0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1.5. приложения 1</w:t>
      </w:r>
      <w:r w:rsidR="00706E7D">
        <w:rPr>
          <w:sz w:val="30"/>
          <w:szCs w:val="30"/>
        </w:rPr>
        <w:t xml:space="preserve"> и</w:t>
      </w:r>
      <w:r w:rsidRPr="004D554C">
        <w:rPr>
          <w:sz w:val="30"/>
          <w:szCs w:val="30"/>
        </w:rPr>
        <w:t xml:space="preserve"> 3</w:t>
      </w:r>
      <w:r w:rsidR="00533CF8" w:rsidRPr="004D554C">
        <w:rPr>
          <w:sz w:val="30"/>
          <w:szCs w:val="30"/>
        </w:rPr>
        <w:t xml:space="preserve"> </w:t>
      </w:r>
      <w:r w:rsidRPr="004D554C">
        <w:rPr>
          <w:sz w:val="30"/>
          <w:szCs w:val="30"/>
        </w:rPr>
        <w:t>изложить в новой редакции (прилагаются);</w:t>
      </w:r>
    </w:p>
    <w:p w:rsidR="001674F0" w:rsidRPr="004D554C" w:rsidRDefault="001674F0" w:rsidP="001674F0">
      <w:pPr>
        <w:pStyle w:val="newncpi"/>
        <w:ind w:firstLine="709"/>
        <w:rPr>
          <w:sz w:val="30"/>
          <w:szCs w:val="30"/>
        </w:rPr>
      </w:pPr>
      <w:r w:rsidRPr="004D554C">
        <w:rPr>
          <w:sz w:val="30"/>
          <w:szCs w:val="30"/>
        </w:rPr>
        <w:t>1.6. дополнить региональный комплекс мероприятий приложением</w:t>
      </w:r>
      <w:r w:rsidR="00C0581E" w:rsidRPr="004D554C">
        <w:rPr>
          <w:sz w:val="30"/>
          <w:szCs w:val="30"/>
        </w:rPr>
        <w:t xml:space="preserve"> </w:t>
      </w:r>
      <w:r w:rsidRPr="004D554C">
        <w:rPr>
          <w:sz w:val="30"/>
          <w:szCs w:val="30"/>
        </w:rPr>
        <w:t>4 (прилагается).</w:t>
      </w:r>
    </w:p>
    <w:p w:rsidR="005F1299" w:rsidRPr="004D554C" w:rsidRDefault="005F1299" w:rsidP="005E3FB9">
      <w:pPr>
        <w:pStyle w:val="newncpi"/>
        <w:spacing w:line="360" w:lineRule="auto"/>
        <w:rPr>
          <w:sz w:val="30"/>
          <w:szCs w:val="30"/>
        </w:rPr>
      </w:pPr>
    </w:p>
    <w:p w:rsidR="005F1299" w:rsidRDefault="001F475D" w:rsidP="005E3FB9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D554C">
        <w:rPr>
          <w:rFonts w:ascii="Times New Roman" w:hAnsi="Times New Roman" w:cs="Times New Roman"/>
          <w:sz w:val="30"/>
          <w:szCs w:val="30"/>
        </w:rPr>
        <w:t>П</w:t>
      </w:r>
      <w:r w:rsidR="005F1299" w:rsidRPr="004D554C">
        <w:rPr>
          <w:rFonts w:ascii="Times New Roman" w:hAnsi="Times New Roman" w:cs="Times New Roman"/>
          <w:sz w:val="30"/>
          <w:szCs w:val="30"/>
        </w:rPr>
        <w:t>редседател</w:t>
      </w:r>
      <w:r w:rsidRPr="004D554C">
        <w:rPr>
          <w:rFonts w:ascii="Times New Roman" w:hAnsi="Times New Roman" w:cs="Times New Roman"/>
          <w:sz w:val="30"/>
          <w:szCs w:val="30"/>
        </w:rPr>
        <w:t>ь</w:t>
      </w:r>
      <w:bookmarkEnd w:id="0"/>
      <w:r w:rsidR="005E3FB9" w:rsidRPr="004D554C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13612" w:rsidRPr="004D554C">
        <w:rPr>
          <w:rFonts w:ascii="Times New Roman" w:hAnsi="Times New Roman" w:cs="Times New Roman"/>
          <w:sz w:val="30"/>
          <w:szCs w:val="30"/>
        </w:rPr>
        <w:t>А.А.Саланинка</w:t>
      </w:r>
      <w:proofErr w:type="spellEnd"/>
    </w:p>
    <w:p w:rsidR="005E63BC" w:rsidRDefault="005E63BC" w:rsidP="005E3FB9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E63BC" w:rsidRDefault="005E63BC" w:rsidP="005E3FB9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  <w:sectPr w:rsidR="005E63BC" w:rsidSect="009D1B9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454" w:footer="181" w:gutter="0"/>
          <w:cols w:space="708"/>
          <w:titlePg/>
          <w:docGrid w:linePitch="360"/>
        </w:sectPr>
      </w:pPr>
    </w:p>
    <w:p w:rsidR="000C52D1" w:rsidRDefault="000C52D1" w:rsidP="000C52D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  <w:r w:rsidR="009475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региональному комплексу мероприятий по реализации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Государственной программы «Управление государственными финансами и регулирование финансового рынка» на 2020 год и на период до 2025 года</w:t>
      </w:r>
    </w:p>
    <w:p w:rsidR="000C52D1" w:rsidRDefault="000C52D1" w:rsidP="000C52D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решения</w:t>
      </w:r>
    </w:p>
    <w:p w:rsidR="000C52D1" w:rsidRDefault="000C52D1" w:rsidP="000C52D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0C52D1" w:rsidRDefault="000C52D1" w:rsidP="000C52D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E445E" w:rsidRDefault="000C52D1" w:rsidP="000C52D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 w:rsidRPr="005E3FB9">
        <w:rPr>
          <w:rFonts w:ascii="Times New Roman" w:hAnsi="Times New Roman" w:cs="Times New Roman"/>
          <w:sz w:val="30"/>
          <w:szCs w:val="30"/>
        </w:rPr>
        <w:t>20.04.2021</w:t>
      </w:r>
      <w:r w:rsidRPr="00CC5826">
        <w:rPr>
          <w:rFonts w:ascii="Times New Roman" w:hAnsi="Times New Roman" w:cs="Times New Roman"/>
          <w:sz w:val="30"/>
          <w:szCs w:val="30"/>
        </w:rPr>
        <w:t xml:space="preserve"> № </w:t>
      </w:r>
      <w:r w:rsidR="004A116B">
        <w:rPr>
          <w:rFonts w:ascii="Times New Roman" w:hAnsi="Times New Roman" w:cs="Times New Roman"/>
          <w:sz w:val="30"/>
          <w:szCs w:val="30"/>
        </w:rPr>
        <w:t>38-4</w:t>
      </w:r>
      <w:r w:rsidRPr="00CC5826">
        <w:rPr>
          <w:rFonts w:ascii="Times New Roman" w:hAnsi="Times New Roman" w:cs="Times New Roman"/>
          <w:sz w:val="30"/>
          <w:szCs w:val="30"/>
        </w:rPr>
        <w:t>)</w:t>
      </w:r>
    </w:p>
    <w:p w:rsidR="000C52D1" w:rsidRDefault="000C52D1" w:rsidP="000C52D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256BB" w:rsidRPr="000069A7" w:rsidRDefault="00A256BB" w:rsidP="00541145">
      <w:pPr>
        <w:suppressAutoHyphens/>
        <w:autoSpaceDE w:val="0"/>
        <w:autoSpaceDN w:val="0"/>
        <w:adjustRightInd w:val="0"/>
        <w:spacing w:after="0" w:line="280" w:lineRule="exact"/>
        <w:ind w:right="649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КОМПЛЕКС </w:t>
      </w:r>
      <w:r w:rsidRPr="000069A7">
        <w:rPr>
          <w:rFonts w:ascii="Times New Roman" w:eastAsia="Times New Roman" w:hAnsi="Times New Roman" w:cs="Times New Roman"/>
          <w:sz w:val="30"/>
          <w:szCs w:val="30"/>
        </w:rPr>
        <w:t>МЕРОПРИЯТ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3FB9">
        <w:rPr>
          <w:rFonts w:ascii="Times New Roman" w:eastAsia="Times New Roman" w:hAnsi="Times New Roman" w:cs="Times New Roman"/>
          <w:sz w:val="30"/>
          <w:szCs w:val="30"/>
        </w:rPr>
        <w:t>Й</w:t>
      </w:r>
    </w:p>
    <w:p w:rsidR="00A256BB" w:rsidRDefault="00A256BB" w:rsidP="00541145">
      <w:pPr>
        <w:suppressAutoHyphens/>
        <w:autoSpaceDE w:val="0"/>
        <w:autoSpaceDN w:val="0"/>
        <w:adjustRightInd w:val="0"/>
        <w:spacing w:after="0" w:line="280" w:lineRule="exact"/>
        <w:ind w:right="7766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</w:pPr>
      <w:r w:rsidRPr="000069A7">
        <w:rPr>
          <w:rFonts w:ascii="Times New Roman" w:eastAsia="Times New Roman" w:hAnsi="Times New Roman" w:cs="Times New Roman"/>
          <w:sz w:val="30"/>
          <w:szCs w:val="30"/>
        </w:rPr>
        <w:t xml:space="preserve">по реализации в </w:t>
      </w:r>
      <w:proofErr w:type="spellStart"/>
      <w:r w:rsidR="00EC3279">
        <w:rPr>
          <w:rFonts w:ascii="Times New Roman" w:eastAsia="Times New Roman" w:hAnsi="Times New Roman" w:cs="Times New Roman"/>
          <w:sz w:val="30"/>
          <w:szCs w:val="30"/>
        </w:rPr>
        <w:t>Б</w:t>
      </w:r>
      <w:r w:rsidR="00013612">
        <w:rPr>
          <w:rFonts w:ascii="Times New Roman" w:eastAsia="Times New Roman" w:hAnsi="Times New Roman" w:cs="Times New Roman"/>
          <w:sz w:val="30"/>
          <w:szCs w:val="30"/>
        </w:rPr>
        <w:t>елынич</w:t>
      </w:r>
      <w:r w:rsidR="00EC3279">
        <w:rPr>
          <w:rFonts w:ascii="Times New Roman" w:eastAsia="Times New Roman" w:hAnsi="Times New Roman" w:cs="Times New Roman"/>
          <w:sz w:val="30"/>
          <w:szCs w:val="30"/>
        </w:rPr>
        <w:t>ском</w:t>
      </w:r>
      <w:proofErr w:type="spellEnd"/>
      <w:r w:rsidR="00EC3279">
        <w:rPr>
          <w:rFonts w:ascii="Times New Roman" w:eastAsia="Times New Roman" w:hAnsi="Times New Roman" w:cs="Times New Roman"/>
          <w:sz w:val="30"/>
          <w:szCs w:val="30"/>
        </w:rPr>
        <w:t xml:space="preserve"> районе</w:t>
      </w:r>
      <w:r w:rsidR="005E3F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069A7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Государственной программы</w:t>
      </w:r>
    </w:p>
    <w:p w:rsidR="00A3631C" w:rsidRDefault="00A3631C" w:rsidP="00541145">
      <w:pPr>
        <w:suppressAutoHyphens/>
        <w:autoSpaceDE w:val="0"/>
        <w:autoSpaceDN w:val="0"/>
        <w:adjustRightInd w:val="0"/>
        <w:spacing w:after="0" w:line="280" w:lineRule="exact"/>
        <w:ind w:right="7766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A3631C" w:rsidRPr="000069A7" w:rsidRDefault="00A3631C" w:rsidP="00A3631C">
      <w:pPr>
        <w:suppressAutoHyphens/>
        <w:autoSpaceDE w:val="0"/>
        <w:autoSpaceDN w:val="0"/>
        <w:adjustRightInd w:val="0"/>
        <w:spacing w:after="0" w:line="280" w:lineRule="exact"/>
        <w:ind w:right="111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(рублей)</w:t>
      </w:r>
    </w:p>
    <w:tbl>
      <w:tblPr>
        <w:tblStyle w:val="a8"/>
        <w:tblW w:w="14737" w:type="dxa"/>
        <w:jc w:val="center"/>
        <w:tblLook w:val="04A0" w:firstRow="1" w:lastRow="0" w:firstColumn="1" w:lastColumn="0" w:noHBand="0" w:noVBand="1"/>
      </w:tblPr>
      <w:tblGrid>
        <w:gridCol w:w="6481"/>
        <w:gridCol w:w="2371"/>
        <w:gridCol w:w="2677"/>
        <w:gridCol w:w="3208"/>
      </w:tblGrid>
      <w:tr w:rsidR="00A256BB" w:rsidTr="005E3FB9">
        <w:trPr>
          <w:jc w:val="center"/>
        </w:trPr>
        <w:tc>
          <w:tcPr>
            <w:tcW w:w="6481" w:type="dxa"/>
            <w:tcBorders>
              <w:bottom w:val="single" w:sz="4" w:space="0" w:color="auto"/>
            </w:tcBorders>
            <w:vAlign w:val="center"/>
          </w:tcPr>
          <w:p w:rsidR="00A256BB" w:rsidRPr="00057802" w:rsidRDefault="00A256BB" w:rsidP="00000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аименование мероприятий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A256BB" w:rsidRPr="00057802" w:rsidRDefault="00A256BB" w:rsidP="00000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A256BB" w:rsidRPr="00057802" w:rsidRDefault="00A256BB" w:rsidP="00000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Заказчики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A256BB" w:rsidRPr="00630328" w:rsidRDefault="00A256BB" w:rsidP="00000D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C3279" w:rsidTr="005E3FB9">
        <w:trPr>
          <w:jc w:val="center"/>
        </w:trPr>
        <w:tc>
          <w:tcPr>
            <w:tcW w:w="14737" w:type="dxa"/>
            <w:gridSpan w:val="4"/>
            <w:tcBorders>
              <w:bottom w:val="single" w:sz="4" w:space="0" w:color="auto"/>
            </w:tcBorders>
            <w:vAlign w:val="center"/>
          </w:tcPr>
          <w:p w:rsidR="006F51E3" w:rsidRPr="00057802" w:rsidRDefault="00EC3279" w:rsidP="0054114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устойчивости бюджетной системы</w:t>
            </w:r>
            <w:r w:rsidR="005411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411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государственными финансами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1419D" w:rsidTr="00541145">
        <w:trPr>
          <w:trHeight w:val="423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9D" w:rsidRPr="00057802" w:rsidRDefault="00A1419D" w:rsidP="0054114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64282157"/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Задача 2. Повышение эффективности бюджетного планирования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бюджетных расходов</w:t>
            </w:r>
          </w:p>
        </w:tc>
      </w:tr>
      <w:bookmarkEnd w:id="1"/>
      <w:tr w:rsidR="000175ED" w:rsidTr="005E3FB9">
        <w:trPr>
          <w:trHeight w:val="709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D" w:rsidRPr="002153EC" w:rsidRDefault="00B64023" w:rsidP="00215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3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175ED" w:rsidRPr="002153EC">
              <w:rPr>
                <w:rFonts w:ascii="Times New Roman" w:hAnsi="Times New Roman" w:cs="Times New Roman"/>
                <w:sz w:val="26"/>
                <w:szCs w:val="26"/>
              </w:rPr>
              <w:t>Создание комплексной системы инфраструктурного планирования и координации инвестиционной деятельности, предусматривающей включение объектов государственной инвестиционной программы (инвестиционных программ органов местного управления и самоуправления) в государственные программы в соответствующих отраслях и сферах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D" w:rsidRPr="000175ED" w:rsidRDefault="00765171" w:rsidP="00A14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D" w:rsidRPr="00D12B23" w:rsidRDefault="004D3AC6" w:rsidP="00A14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B23">
              <w:rPr>
                <w:rFonts w:ascii="Times New Roman" w:hAnsi="Times New Roman" w:cs="Times New Roman"/>
                <w:sz w:val="26"/>
                <w:szCs w:val="26"/>
              </w:rPr>
              <w:t>Распорядители средств районного бюджета, отдел по архитектуре и строительству райисполкома, финансовый отдел райисполкома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ED" w:rsidRPr="004C15F1" w:rsidRDefault="004C2446" w:rsidP="00A14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</w:p>
        </w:tc>
      </w:tr>
      <w:tr w:rsidR="00A1419D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057802" w:rsidRDefault="00B64023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153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1419D" w:rsidRPr="008016B0">
              <w:rPr>
                <w:rFonts w:ascii="Times New Roman" w:hAnsi="Times New Roman" w:cs="Times New Roman"/>
                <w:sz w:val="26"/>
                <w:szCs w:val="26"/>
              </w:rPr>
              <w:t>Внедрение на постоянной основе планирования расходов бюджета с использованием нормативов расходов на одного потребителя и (или) в отрасли, в том числе на обеспечение функционирования учреждений (организаций):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057802" w:rsidRDefault="00A1419D" w:rsidP="0054114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245510" w:rsidRDefault="004D3AC6" w:rsidP="0054114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5510">
              <w:rPr>
                <w:rFonts w:ascii="Times New Roman" w:hAnsi="Times New Roman" w:cs="Times New Roman"/>
                <w:sz w:val="26"/>
                <w:szCs w:val="26"/>
              </w:rPr>
              <w:t>Распорядители средств районного бюджета, финансовый отдел райисполкома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057802" w:rsidRDefault="00A1419D" w:rsidP="0054114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19D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8016B0" w:rsidRDefault="00A1419D" w:rsidP="00541145">
            <w:pPr>
              <w:pStyle w:val="ConsPlusNormal"/>
              <w:spacing w:before="6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016B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дошкольного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057802" w:rsidRDefault="00A1419D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D" w:rsidRPr="00245510" w:rsidRDefault="0099487B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9D" w:rsidRPr="004C15F1" w:rsidRDefault="00A1419D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5F1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842977" w:rsidRDefault="00033893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7">
              <w:rPr>
                <w:rFonts w:ascii="Times New Roman" w:hAnsi="Times New Roman" w:cs="Times New Roman"/>
                <w:sz w:val="26"/>
                <w:szCs w:val="26"/>
              </w:rPr>
              <w:t>среднего специального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245510" w:rsidRDefault="0099487B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3" w:rsidRPr="004C15F1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5F1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842977" w:rsidRDefault="00033893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детско-юношеских спортивных школ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Default="0099487B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3" w:rsidRPr="004C15F1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842977" w:rsidRDefault="00033893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7">
              <w:rPr>
                <w:rFonts w:ascii="Times New Roman" w:hAnsi="Times New Roman" w:cs="Times New Roman"/>
                <w:sz w:val="26"/>
                <w:szCs w:val="26"/>
              </w:rPr>
              <w:t>больничных организаций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99487B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3" w:rsidRPr="004C15F1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5F1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842977" w:rsidRDefault="00033893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7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99487B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3" w:rsidRPr="004C15F1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5F1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842977" w:rsidRDefault="00033893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7">
              <w:rPr>
                <w:rFonts w:ascii="Times New Roman" w:hAnsi="Times New Roman" w:cs="Times New Roman"/>
                <w:sz w:val="26"/>
                <w:szCs w:val="26"/>
              </w:rPr>
              <w:t>территориальных центров социального обслуживания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99487B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3" w:rsidRPr="004C15F1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5F1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6074C4" w:rsidRDefault="00B64023" w:rsidP="00541145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6074C4" w:rsidRPr="006074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5411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74C4" w:rsidRPr="006074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Формирование общедоступных информационных ресурсов о бюджете (бюллетени об исполнении местных бюджетов, «Бюджет для граждан») и долге органов местного управления и самоуправления</w:t>
            </w:r>
            <w:r w:rsidR="006074C4" w:rsidRPr="006074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6074C4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2020–2025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6074C4" w:rsidRDefault="006074C4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Райисполком, распорядители средств районного бюджета, финансовый отдел райисполкома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3" w:rsidRPr="006074C4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̶</w:t>
            </w:r>
          </w:p>
        </w:tc>
      </w:tr>
      <w:tr w:rsidR="00033893" w:rsidRPr="00842977" w:rsidTr="005E3FB9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9D18EA" w:rsidRDefault="00B64023" w:rsidP="00541145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2153E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033893" w:rsidRPr="009D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функционирования государственных учреждений по обеспечению деятельности бюджетных организаций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033893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654A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4" w:rsidRPr="006074C4" w:rsidRDefault="006074C4" w:rsidP="00541145">
            <w:pPr>
              <w:spacing w:before="6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Райисполком,</w:t>
            </w:r>
          </w:p>
          <w:p w:rsidR="00033893" w:rsidRDefault="006074C4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</w:t>
            </w:r>
            <w:proofErr w:type="spellStart"/>
            <w:r w:rsidR="00B8631F" w:rsidRPr="0010688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8631F">
              <w:rPr>
                <w:rFonts w:ascii="Times New Roman" w:hAnsi="Times New Roman" w:cs="Times New Roman"/>
                <w:sz w:val="26"/>
                <w:szCs w:val="26"/>
              </w:rPr>
              <w:t>елынич</w:t>
            </w:r>
            <w:r w:rsidR="00B8631F" w:rsidRPr="00106884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="00B8631F" w:rsidRPr="00106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31F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="00B8631F" w:rsidRPr="00106884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B8631F">
              <w:rPr>
                <w:rFonts w:ascii="Times New Roman" w:hAnsi="Times New Roman" w:cs="Times New Roman"/>
                <w:sz w:val="26"/>
                <w:szCs w:val="26"/>
              </w:rPr>
              <w:t>по обеспечению деятельности бюджетных организаций</w:t>
            </w: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29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329E9" w:rsidRPr="00057802" w:rsidRDefault="00D329E9" w:rsidP="00541145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510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93" w:rsidRPr="00057802" w:rsidRDefault="006074C4" w:rsidP="00541145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="00033893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</w:p>
        </w:tc>
      </w:tr>
      <w:tr w:rsidR="00541145" w:rsidRPr="00842977" w:rsidTr="00A9149B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45" w:rsidRPr="00541145" w:rsidRDefault="00541145" w:rsidP="005411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5747">
              <w:rPr>
                <w:rFonts w:ascii="Times New Roman" w:hAnsi="Times New Roman" w:cs="Times New Roman"/>
                <w:sz w:val="26"/>
                <w:szCs w:val="26"/>
              </w:rPr>
              <w:t>Управление государственным долгом, долгом органов местного управления и</w:t>
            </w:r>
            <w:r w:rsidR="005E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747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</w:tc>
      </w:tr>
      <w:tr w:rsidR="00541145" w:rsidRPr="00842977" w:rsidTr="005E63BC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45" w:rsidRDefault="00541145" w:rsidP="0054114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1D4">
              <w:rPr>
                <w:rFonts w:ascii="Times New Roman" w:hAnsi="Times New Roman" w:cs="Times New Roman"/>
                <w:sz w:val="26"/>
                <w:szCs w:val="26"/>
              </w:rPr>
              <w:t>Задача 4. Сохранение долговой нагрузки бюджетов регионов на экономически безопасном уровне</w:t>
            </w:r>
          </w:p>
        </w:tc>
      </w:tr>
      <w:tr w:rsidR="00541145" w:rsidRPr="00842977" w:rsidTr="005E63BC">
        <w:trPr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45" w:rsidRDefault="00541145" w:rsidP="00A3631C">
            <w:pPr>
              <w:pStyle w:val="ConsPlusNormal"/>
              <w:numPr>
                <w:ilvl w:val="0"/>
                <w:numId w:val="5"/>
              </w:numPr>
              <w:spacing w:before="60" w:after="120"/>
              <w:ind w:left="0" w:firstLine="0"/>
              <w:jc w:val="both"/>
            </w:pPr>
            <w:r w:rsidRPr="003B4B6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гарантий местными исполнительными и распорядительными органами в пределах фактически сложившегося объема погашения основного долга по кредитам, ранее выданным под такие гарантии, за исключением основного долга, погашенного в соответствии с гарантиями местных исполнительных и распорядительных органов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45" w:rsidRDefault="00541145" w:rsidP="00A3631C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654A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45" w:rsidRDefault="00541145" w:rsidP="00A3631C">
            <w:pPr>
              <w:spacing w:before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074C4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510"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45" w:rsidRDefault="00541145" w:rsidP="00A3631C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</w:t>
            </w:r>
          </w:p>
        </w:tc>
      </w:tr>
    </w:tbl>
    <w:p w:rsidR="00A256BB" w:rsidRDefault="00A256BB" w:rsidP="00A256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256BB" w:rsidRDefault="00A256BB" w:rsidP="00A256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90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</w:t>
      </w:r>
    </w:p>
    <w:p w:rsidR="000C52D1" w:rsidRPr="00842977" w:rsidRDefault="00A256BB" w:rsidP="00A256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1 </w:t>
      </w:r>
      <w:r w:rsidRPr="0063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ежегодно уточняются при формировании бюджета на очередной финансовый год.</w:t>
      </w:r>
    </w:p>
    <w:p w:rsidR="0084680D" w:rsidRDefault="0084680D" w:rsidP="005F1299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  <w:sectPr w:rsidR="0084680D" w:rsidSect="00C027D0">
          <w:headerReference w:type="default" r:id="rId12"/>
          <w:pgSz w:w="16838" w:h="11906" w:orient="landscape"/>
          <w:pgMar w:top="1701" w:right="1134" w:bottom="567" w:left="1134" w:header="567" w:footer="181" w:gutter="0"/>
          <w:pgNumType w:start="1"/>
          <w:cols w:space="708"/>
          <w:titlePg/>
          <w:docGrid w:linePitch="360"/>
        </w:sectPr>
      </w:pPr>
    </w:p>
    <w:p w:rsidR="000C52D1" w:rsidRDefault="000C52D1" w:rsidP="000C52D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0C52D1" w:rsidRDefault="000C52D1" w:rsidP="000C52D1">
      <w:pPr>
        <w:suppressAutoHyphens/>
        <w:autoSpaceDE w:val="0"/>
        <w:autoSpaceDN w:val="0"/>
        <w:adjustRightInd w:val="0"/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региональному комплексу мероприятий по реализации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Государственной программы «Управление государственными финансами и регулирование финансового рынка» на 2020 год и на период до 2025 года</w:t>
      </w:r>
    </w:p>
    <w:p w:rsidR="000C52D1" w:rsidRDefault="000C52D1" w:rsidP="000C52D1">
      <w:pPr>
        <w:suppressAutoHyphens/>
        <w:autoSpaceDE w:val="0"/>
        <w:autoSpaceDN w:val="0"/>
        <w:adjustRightInd w:val="0"/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решения</w:t>
      </w:r>
    </w:p>
    <w:p w:rsidR="000C52D1" w:rsidRDefault="000C52D1" w:rsidP="000C52D1">
      <w:pPr>
        <w:suppressAutoHyphens/>
        <w:autoSpaceDE w:val="0"/>
        <w:autoSpaceDN w:val="0"/>
        <w:adjustRightInd w:val="0"/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0C52D1" w:rsidRDefault="000C52D1" w:rsidP="000C52D1">
      <w:pPr>
        <w:suppressAutoHyphens/>
        <w:autoSpaceDE w:val="0"/>
        <w:autoSpaceDN w:val="0"/>
        <w:adjustRightInd w:val="0"/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C52D1" w:rsidRDefault="005E63BC" w:rsidP="000C52D1">
      <w:pPr>
        <w:suppressAutoHyphens/>
        <w:autoSpaceDE w:val="0"/>
        <w:autoSpaceDN w:val="0"/>
        <w:adjustRightInd w:val="0"/>
        <w:spacing w:after="0" w:line="280" w:lineRule="exact"/>
        <w:ind w:left="8505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C52D1">
        <w:rPr>
          <w:rFonts w:ascii="Times New Roman" w:hAnsi="Times New Roman" w:cs="Times New Roman"/>
          <w:sz w:val="30"/>
          <w:szCs w:val="30"/>
        </w:rPr>
        <w:t>0</w:t>
      </w:r>
      <w:r w:rsidR="000C52D1" w:rsidRPr="00745ED4">
        <w:rPr>
          <w:rFonts w:ascii="Times New Roman" w:hAnsi="Times New Roman" w:cs="Times New Roman"/>
          <w:sz w:val="30"/>
          <w:szCs w:val="30"/>
        </w:rPr>
        <w:t>.0</w:t>
      </w:r>
      <w:r w:rsidR="000C52D1">
        <w:rPr>
          <w:rFonts w:ascii="Times New Roman" w:hAnsi="Times New Roman" w:cs="Times New Roman"/>
          <w:sz w:val="30"/>
          <w:szCs w:val="30"/>
        </w:rPr>
        <w:t>4</w:t>
      </w:r>
      <w:r w:rsidR="000C52D1" w:rsidRPr="00745ED4">
        <w:rPr>
          <w:rFonts w:ascii="Times New Roman" w:hAnsi="Times New Roman" w:cs="Times New Roman"/>
          <w:sz w:val="30"/>
          <w:szCs w:val="30"/>
        </w:rPr>
        <w:t>.2021 №</w:t>
      </w:r>
      <w:r w:rsidR="004A116B">
        <w:rPr>
          <w:rFonts w:ascii="Times New Roman" w:hAnsi="Times New Roman" w:cs="Times New Roman"/>
          <w:sz w:val="30"/>
          <w:szCs w:val="30"/>
        </w:rPr>
        <w:t xml:space="preserve"> 38-4</w:t>
      </w:r>
      <w:r w:rsidR="000C52D1" w:rsidRPr="00745ED4">
        <w:rPr>
          <w:rFonts w:ascii="Times New Roman" w:hAnsi="Times New Roman" w:cs="Times New Roman"/>
          <w:sz w:val="30"/>
          <w:szCs w:val="30"/>
        </w:rPr>
        <w:t>)</w:t>
      </w:r>
    </w:p>
    <w:p w:rsidR="000C52D1" w:rsidRDefault="000C52D1" w:rsidP="00626080">
      <w:p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26080" w:rsidRPr="00626080" w:rsidRDefault="00302BE7" w:rsidP="000C52D1">
      <w:pPr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ОБЪЕМЫ И ИСТОЧНИКИ </w:t>
      </w:r>
      <w:r w:rsidR="00626080" w:rsidRPr="00626080">
        <w:rPr>
          <w:rFonts w:ascii="Times New Roman" w:hAnsi="Times New Roman" w:cs="Times New Roman"/>
          <w:bCs/>
          <w:sz w:val="30"/>
          <w:szCs w:val="30"/>
        </w:rPr>
        <w:t>ФИНАНС</w:t>
      </w:r>
      <w:r>
        <w:rPr>
          <w:rFonts w:ascii="Times New Roman" w:hAnsi="Times New Roman" w:cs="Times New Roman"/>
          <w:bCs/>
          <w:sz w:val="30"/>
          <w:szCs w:val="30"/>
        </w:rPr>
        <w:t>ИРОВАНИЯ</w:t>
      </w:r>
    </w:p>
    <w:p w:rsidR="00626080" w:rsidRDefault="00626080" w:rsidP="000C52D1">
      <w:pPr>
        <w:suppressAutoHyphens/>
        <w:autoSpaceDE w:val="0"/>
        <w:autoSpaceDN w:val="0"/>
        <w:adjustRightInd w:val="0"/>
        <w:spacing w:after="0" w:line="280" w:lineRule="exact"/>
        <w:ind w:right="7766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626080">
        <w:rPr>
          <w:rFonts w:ascii="Times New Roman" w:hAnsi="Times New Roman" w:cs="Times New Roman"/>
          <w:sz w:val="30"/>
          <w:szCs w:val="30"/>
        </w:rPr>
        <w:t>комплекса мероприятий по реализации в</w:t>
      </w:r>
      <w:r w:rsidR="000C52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080">
        <w:rPr>
          <w:rFonts w:ascii="Times New Roman" w:hAnsi="Times New Roman" w:cs="Times New Roman"/>
          <w:sz w:val="30"/>
          <w:szCs w:val="30"/>
        </w:rPr>
        <w:t>Б</w:t>
      </w:r>
      <w:r w:rsidR="00013612">
        <w:rPr>
          <w:rFonts w:ascii="Times New Roman" w:hAnsi="Times New Roman" w:cs="Times New Roman"/>
          <w:sz w:val="30"/>
          <w:szCs w:val="30"/>
        </w:rPr>
        <w:t>елынич</w:t>
      </w:r>
      <w:r w:rsidRPr="00626080">
        <w:rPr>
          <w:rFonts w:ascii="Times New Roman" w:hAnsi="Times New Roman" w:cs="Times New Roman"/>
          <w:sz w:val="30"/>
          <w:szCs w:val="30"/>
        </w:rPr>
        <w:t>ском</w:t>
      </w:r>
      <w:proofErr w:type="spellEnd"/>
      <w:r w:rsidRPr="00626080">
        <w:rPr>
          <w:rFonts w:ascii="Times New Roman" w:hAnsi="Times New Roman" w:cs="Times New Roman"/>
          <w:sz w:val="30"/>
          <w:szCs w:val="30"/>
        </w:rPr>
        <w:t xml:space="preserve"> районе </w:t>
      </w:r>
      <w:r w:rsidRPr="00626080">
        <w:rPr>
          <w:rFonts w:ascii="Times New Roman" w:hAnsi="Times New Roman" w:cs="Times New Roman"/>
          <w:bCs/>
          <w:spacing w:val="-4"/>
          <w:sz w:val="30"/>
          <w:szCs w:val="30"/>
        </w:rPr>
        <w:t>Государственной программы</w:t>
      </w:r>
    </w:p>
    <w:p w:rsidR="005E63BC" w:rsidRPr="00626080" w:rsidRDefault="005E63BC" w:rsidP="005E63BC">
      <w:pPr>
        <w:suppressAutoHyphens/>
        <w:autoSpaceDE w:val="0"/>
        <w:autoSpaceDN w:val="0"/>
        <w:adjustRightInd w:val="0"/>
        <w:spacing w:after="0" w:line="280" w:lineRule="exact"/>
        <w:ind w:right="-172"/>
        <w:jc w:val="right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626080">
        <w:rPr>
          <w:rFonts w:ascii="Times New Roman" w:hAnsi="Times New Roman" w:cs="Times New Roman"/>
          <w:bCs/>
          <w:sz w:val="30"/>
          <w:szCs w:val="30"/>
        </w:rPr>
        <w:t>(рублей)</w:t>
      </w:r>
    </w:p>
    <w:tbl>
      <w:tblPr>
        <w:tblW w:w="15026" w:type="dxa"/>
        <w:jc w:val="center"/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1560"/>
        <w:gridCol w:w="1309"/>
        <w:gridCol w:w="1559"/>
        <w:gridCol w:w="1610"/>
        <w:gridCol w:w="1610"/>
        <w:gridCol w:w="1316"/>
        <w:gridCol w:w="1418"/>
      </w:tblGrid>
      <w:tr w:rsidR="00626080" w:rsidRPr="005E63BC" w:rsidTr="005E63BC">
        <w:trPr>
          <w:trHeight w:val="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7" w:rsidRPr="005E63BC" w:rsidRDefault="006D3A17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Источники </w:t>
            </w:r>
          </w:p>
          <w:p w:rsidR="00626080" w:rsidRPr="005E63BC" w:rsidRDefault="006D3A17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D3A17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Заказчики</w:t>
            </w:r>
          </w:p>
        </w:tc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</w:tr>
      <w:tr w:rsidR="00626080" w:rsidRPr="005E63BC" w:rsidTr="005E63BC">
        <w:trPr>
          <w:trHeight w:val="2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</w:t>
            </w:r>
          </w:p>
        </w:tc>
      </w:tr>
      <w:tr w:rsidR="00626080" w:rsidRPr="005E63BC" w:rsidTr="005E63BC">
        <w:trPr>
          <w:trHeight w:val="412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0" w:rsidRPr="005E63BC" w:rsidRDefault="00626080" w:rsidP="000C52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</w:tc>
      </w:tr>
      <w:tr w:rsidR="006D3A17" w:rsidRPr="005E63BC" w:rsidTr="005E63BC">
        <w:trPr>
          <w:trHeight w:val="844"/>
          <w:jc w:val="center"/>
        </w:trPr>
        <w:tc>
          <w:tcPr>
            <w:tcW w:w="15026" w:type="dxa"/>
            <w:gridSpan w:val="9"/>
            <w:tcBorders>
              <w:top w:val="single" w:sz="4" w:space="0" w:color="auto"/>
            </w:tcBorders>
            <w:vAlign w:val="center"/>
          </w:tcPr>
          <w:p w:rsidR="006D3A17" w:rsidRPr="005E63BC" w:rsidRDefault="006D3A17" w:rsidP="00A3631C">
            <w:pPr>
              <w:autoSpaceDE w:val="0"/>
              <w:autoSpaceDN w:val="0"/>
              <w:adjustRightInd w:val="0"/>
              <w:spacing w:after="0" w:line="240" w:lineRule="auto"/>
              <w:ind w:left="-57" w:right="1310" w:firstLine="15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E63B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одпрограмма 1 «Обе</w:t>
            </w: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 xml:space="preserve">спечение устойчивости бюджетной системы и повышение </w:t>
            </w:r>
            <w:r w:rsidRPr="005E63B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эффективности управления</w:t>
            </w: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финансами»</w:t>
            </w:r>
          </w:p>
        </w:tc>
      </w:tr>
      <w:tr w:rsidR="006D3A17" w:rsidRPr="005E63BC" w:rsidTr="005E63BC">
        <w:trPr>
          <w:trHeight w:val="584"/>
          <w:jc w:val="center"/>
        </w:trPr>
        <w:tc>
          <w:tcPr>
            <w:tcW w:w="15026" w:type="dxa"/>
            <w:gridSpan w:val="9"/>
            <w:vAlign w:val="center"/>
          </w:tcPr>
          <w:p w:rsidR="006D3A17" w:rsidRPr="005E63BC" w:rsidRDefault="006D3A17" w:rsidP="00A3631C">
            <w:pPr>
              <w:autoSpaceDE w:val="0"/>
              <w:autoSpaceDN w:val="0"/>
              <w:adjustRightInd w:val="0"/>
              <w:spacing w:after="0" w:line="240" w:lineRule="auto"/>
              <w:ind w:left="-57" w:right="1310" w:firstLine="15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Задача 2. Повышение эффективности бюджетного планирования и бюджетных расходов</w:t>
            </w:r>
          </w:p>
        </w:tc>
      </w:tr>
      <w:tr w:rsidR="00626080" w:rsidRPr="005E63BC" w:rsidTr="005E63BC">
        <w:trPr>
          <w:trHeight w:val="1840"/>
          <w:jc w:val="center"/>
        </w:trPr>
        <w:tc>
          <w:tcPr>
            <w:tcW w:w="2376" w:type="dxa"/>
            <w:vAlign w:val="center"/>
          </w:tcPr>
          <w:p w:rsidR="00626080" w:rsidRPr="005E63BC" w:rsidRDefault="006D3A17" w:rsidP="00220F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B00702" w:rsidRPr="005E63BC" w:rsidRDefault="00B00702" w:rsidP="00B0070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Райисполком,</w:t>
            </w:r>
          </w:p>
          <w:p w:rsidR="00626080" w:rsidRPr="005E63BC" w:rsidRDefault="00B00702" w:rsidP="00B0070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</w:t>
            </w:r>
            <w:proofErr w:type="spellStart"/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3612" w:rsidRPr="005E63BC">
              <w:rPr>
                <w:rFonts w:ascii="Times New Roman" w:hAnsi="Times New Roman" w:cs="Times New Roman"/>
                <w:sz w:val="26"/>
                <w:szCs w:val="26"/>
              </w:rPr>
              <w:t>елынич</w:t>
            </w: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E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F3F" w:rsidRPr="005E63B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1E2451" w:rsidRPr="005E63BC">
              <w:rPr>
                <w:rFonts w:ascii="Times New Roman" w:hAnsi="Times New Roman" w:cs="Times New Roman"/>
                <w:sz w:val="26"/>
                <w:szCs w:val="26"/>
              </w:rPr>
              <w:t>по обеспечению деятельности бюджетных организаций</w:t>
            </w:r>
            <w:r w:rsidRPr="005E63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F5BF8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</w:t>
            </w:r>
            <w:r w:rsidR="005E63BC" w:rsidRPr="005E63BC">
              <w:rPr>
                <w:sz w:val="26"/>
                <w:szCs w:val="26"/>
              </w:rPr>
              <w:t> </w:t>
            </w:r>
            <w:r w:rsidR="007F5BF8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938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43826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43826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1 119 068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1 186 174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080" w:rsidRPr="005E63BC" w:rsidRDefault="00CF6913" w:rsidP="007A06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</w:t>
            </w:r>
            <w:r w:rsidR="005E63BC"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E63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784</w:t>
            </w:r>
          </w:p>
        </w:tc>
      </w:tr>
    </w:tbl>
    <w:p w:rsidR="00F372FF" w:rsidRDefault="00F372FF" w:rsidP="005F1299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372FF" w:rsidRDefault="00F372FF" w:rsidP="005F1299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  <w:sectPr w:rsidR="00F372FF" w:rsidSect="00541145">
          <w:pgSz w:w="16838" w:h="11906" w:orient="landscape"/>
          <w:pgMar w:top="1701" w:right="1134" w:bottom="567" w:left="1134" w:header="567" w:footer="181" w:gutter="0"/>
          <w:cols w:space="708"/>
          <w:titlePg/>
          <w:docGrid w:linePitch="360"/>
        </w:sectPr>
      </w:pPr>
    </w:p>
    <w:p w:rsidR="000C52D1" w:rsidRDefault="000C52D1" w:rsidP="000C52D1">
      <w:pPr>
        <w:spacing w:after="0" w:line="280" w:lineRule="exact"/>
        <w:ind w:left="83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0C52D1" w:rsidRDefault="000C52D1" w:rsidP="000C52D1">
      <w:pPr>
        <w:spacing w:after="0" w:line="280" w:lineRule="exact"/>
        <w:ind w:left="83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региональному комплексу мероприятий по реализации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Государственной программы «Управление государственными финансами и регулирование финансового рынка» на 2020 год и на период до 2025 года</w:t>
      </w:r>
    </w:p>
    <w:p w:rsidR="000C52D1" w:rsidRDefault="000C52D1" w:rsidP="000C52D1">
      <w:pPr>
        <w:spacing w:after="0" w:line="280" w:lineRule="exact"/>
        <w:ind w:left="83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решения</w:t>
      </w:r>
    </w:p>
    <w:p w:rsidR="000C52D1" w:rsidRDefault="000C52D1" w:rsidP="000C52D1">
      <w:pPr>
        <w:spacing w:after="0" w:line="280" w:lineRule="exact"/>
        <w:ind w:left="836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0C52D1" w:rsidRDefault="000C52D1" w:rsidP="000C52D1">
      <w:pPr>
        <w:spacing w:after="0" w:line="280" w:lineRule="exact"/>
        <w:ind w:left="83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A350D" w:rsidRDefault="005D5C0F" w:rsidP="000C52D1">
      <w:pPr>
        <w:spacing w:after="0" w:line="280" w:lineRule="exact"/>
        <w:ind w:left="83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C52D1" w:rsidRPr="00745ED4">
        <w:rPr>
          <w:rFonts w:ascii="Times New Roman" w:hAnsi="Times New Roman" w:cs="Times New Roman"/>
          <w:sz w:val="30"/>
          <w:szCs w:val="30"/>
        </w:rPr>
        <w:t>0.0</w:t>
      </w:r>
      <w:r>
        <w:rPr>
          <w:rFonts w:ascii="Times New Roman" w:hAnsi="Times New Roman" w:cs="Times New Roman"/>
          <w:sz w:val="30"/>
          <w:szCs w:val="30"/>
        </w:rPr>
        <w:t>4</w:t>
      </w:r>
      <w:r w:rsidR="000C52D1" w:rsidRPr="00745ED4">
        <w:rPr>
          <w:rFonts w:ascii="Times New Roman" w:hAnsi="Times New Roman" w:cs="Times New Roman"/>
          <w:sz w:val="30"/>
          <w:szCs w:val="30"/>
        </w:rPr>
        <w:t>.2021 №</w:t>
      </w:r>
      <w:r w:rsidR="008B1F7C">
        <w:rPr>
          <w:rFonts w:ascii="Times New Roman" w:hAnsi="Times New Roman" w:cs="Times New Roman"/>
          <w:sz w:val="30"/>
          <w:szCs w:val="30"/>
        </w:rPr>
        <w:t xml:space="preserve"> 38-4</w:t>
      </w:r>
      <w:bookmarkStart w:id="2" w:name="_GoBack"/>
      <w:bookmarkEnd w:id="2"/>
      <w:r w:rsidR="000C52D1" w:rsidRPr="00745ED4">
        <w:rPr>
          <w:rFonts w:ascii="Times New Roman" w:hAnsi="Times New Roman" w:cs="Times New Roman"/>
          <w:sz w:val="30"/>
          <w:szCs w:val="30"/>
        </w:rPr>
        <w:t>)</w:t>
      </w:r>
    </w:p>
    <w:p w:rsidR="000C52D1" w:rsidRDefault="000C52D1" w:rsidP="005F1299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C52D1" w:rsidRDefault="000C52D1" w:rsidP="000C52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ОРГАНИЗАЦИОННО-ТЕХНИЧЕСКИЕ МЕРЫ,</w:t>
      </w:r>
    </w:p>
    <w:p w:rsidR="00F372FF" w:rsidRDefault="000C52D1" w:rsidP="000C52D1">
      <w:pPr>
        <w:spacing w:after="0" w:line="280" w:lineRule="exact"/>
        <w:ind w:right="77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необходимые для реализации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Государственной программы</w:t>
      </w:r>
    </w:p>
    <w:p w:rsidR="000C52D1" w:rsidRDefault="000C52D1" w:rsidP="00A3631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15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  <w:gridCol w:w="4604"/>
      </w:tblGrid>
      <w:tr w:rsidR="000A350D" w:rsidTr="00A3631C">
        <w:trPr>
          <w:trHeight w:val="415"/>
        </w:trPr>
        <w:tc>
          <w:tcPr>
            <w:tcW w:w="8931" w:type="dxa"/>
            <w:vAlign w:val="center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</w:t>
            </w:r>
          </w:p>
        </w:tc>
        <w:tc>
          <w:tcPr>
            <w:tcW w:w="1559" w:type="dxa"/>
            <w:vAlign w:val="center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4604" w:type="dxa"/>
            <w:vAlign w:val="center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Заказчики</w:t>
            </w:r>
          </w:p>
        </w:tc>
      </w:tr>
      <w:tr w:rsidR="000A350D" w:rsidTr="005D5C0F">
        <w:tc>
          <w:tcPr>
            <w:tcW w:w="15094" w:type="dxa"/>
            <w:gridSpan w:val="3"/>
          </w:tcPr>
          <w:p w:rsidR="000A350D" w:rsidRDefault="000A350D" w:rsidP="00A3631C">
            <w:pPr>
              <w:spacing w:before="120" w:after="120" w:line="280" w:lineRule="exact"/>
              <w:ind w:left="1456" w:right="5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F0">
              <w:rPr>
                <w:rFonts w:ascii="Times New Roman" w:hAnsi="Times New Roman" w:cs="Times New Roman"/>
                <w:sz w:val="26"/>
                <w:szCs w:val="26"/>
              </w:rPr>
              <w:t>Подпрограмма 1 «Обеспечение устойчивости бюджетной системы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2D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7944F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государственными финансами»</w:t>
            </w:r>
          </w:p>
        </w:tc>
      </w:tr>
      <w:tr w:rsidR="00A3631C" w:rsidTr="00AC619B">
        <w:tc>
          <w:tcPr>
            <w:tcW w:w="15094" w:type="dxa"/>
            <w:gridSpan w:val="3"/>
          </w:tcPr>
          <w:p w:rsidR="00A3631C" w:rsidRPr="00D63A13" w:rsidRDefault="00A3631C" w:rsidP="00A3631C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72A">
              <w:rPr>
                <w:rFonts w:ascii="Times New Roman" w:hAnsi="Times New Roman" w:cs="Times New Roman"/>
                <w:sz w:val="26"/>
                <w:szCs w:val="26"/>
              </w:rPr>
              <w:t>Задача 1. Обеспечение сбалансированности республиканского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2A">
              <w:rPr>
                <w:rFonts w:ascii="Times New Roman" w:hAnsi="Times New Roman" w:cs="Times New Roman"/>
                <w:sz w:val="26"/>
                <w:szCs w:val="26"/>
              </w:rPr>
              <w:t>местных бюджетов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2A">
              <w:rPr>
                <w:rFonts w:ascii="Times New Roman" w:hAnsi="Times New Roman" w:cs="Times New Roman"/>
                <w:sz w:val="26"/>
                <w:szCs w:val="26"/>
              </w:rPr>
              <w:t>пределах имеющихся доходов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72A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A5B">
              <w:rPr>
                <w:rFonts w:ascii="Times New Roman" w:hAnsi="Times New Roman" w:cs="Times New Roman"/>
                <w:sz w:val="26"/>
                <w:szCs w:val="26"/>
              </w:rPr>
              <w:t>(размера профицита) бюджета</w:t>
            </w:r>
          </w:p>
        </w:tc>
      </w:tr>
      <w:tr w:rsidR="000A350D" w:rsidTr="005D5C0F">
        <w:tc>
          <w:tcPr>
            <w:tcW w:w="8931" w:type="dxa"/>
          </w:tcPr>
          <w:p w:rsidR="000A350D" w:rsidRPr="000A350D" w:rsidRDefault="000A350D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Принятие новых расходных обязательств в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пределах имеющихся источников финансирования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C605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604" w:type="dxa"/>
          </w:tcPr>
          <w:p w:rsidR="000A350D" w:rsidRPr="00D63A13" w:rsidRDefault="000A350D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A13">
              <w:rPr>
                <w:rFonts w:ascii="Times New Roman" w:hAnsi="Times New Roman" w:cs="Times New Roman"/>
                <w:sz w:val="26"/>
                <w:szCs w:val="26"/>
              </w:rPr>
              <w:t>распорядители средств районного бюджета, финансовый отдел райисполкома, райисполком</w:t>
            </w:r>
          </w:p>
        </w:tc>
      </w:tr>
      <w:tr w:rsidR="000A350D" w:rsidTr="005D5C0F">
        <w:tc>
          <w:tcPr>
            <w:tcW w:w="8931" w:type="dxa"/>
          </w:tcPr>
          <w:p w:rsidR="000A350D" w:rsidRPr="000A350D" w:rsidRDefault="000A350D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Ежегодная разработка и</w:t>
            </w:r>
            <w:r w:rsidR="000C5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 по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стабилизации финансового состояния подведомственных (входящих в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состав, систему) организаций, формирующих фискальные риски для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республиканского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местных бюджетов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допустивших в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отчетном финансовом году несвоевременное исполнение обязательств по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 xml:space="preserve">возврату бюджетных ссуд,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займов, иных видов государственной поддержки, оказанной на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возвратной основе, по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внешним займам под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гарантии Правительства Республики Беларусь, местных исполнительных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50D">
              <w:rPr>
                <w:rFonts w:ascii="Times New Roman" w:hAnsi="Times New Roman" w:cs="Times New Roman"/>
                <w:sz w:val="26"/>
                <w:szCs w:val="26"/>
              </w:rPr>
              <w:t>распорядительных органов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»</w:t>
            </w:r>
          </w:p>
        </w:tc>
        <w:tc>
          <w:tcPr>
            <w:tcW w:w="4604" w:type="dxa"/>
          </w:tcPr>
          <w:p w:rsidR="000A350D" w:rsidRPr="00D63A13" w:rsidRDefault="000A350D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63A13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райисполкома, райисполком</w:t>
            </w:r>
          </w:p>
        </w:tc>
      </w:tr>
      <w:tr w:rsidR="000A350D" w:rsidTr="005D5C0F">
        <w:tc>
          <w:tcPr>
            <w:tcW w:w="8931" w:type="dxa"/>
          </w:tcPr>
          <w:p w:rsidR="000A350D" w:rsidRPr="005D3A13" w:rsidRDefault="005D3A13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Подготовка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представление в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главное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управление облисполкома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информации о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ходе реализации комплекса мер по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стабилизации финансового состояния подведомственных (входящих в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состав, систему) организаций, формирующих фискальные риски для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республиканского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5D3A13">
              <w:rPr>
                <w:rFonts w:ascii="Times New Roman" w:hAnsi="Times New Roman" w:cs="Times New Roman"/>
                <w:sz w:val="26"/>
                <w:szCs w:val="26"/>
              </w:rPr>
              <w:t>местных бюджетов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04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350D" w:rsidTr="005D5C0F">
        <w:tc>
          <w:tcPr>
            <w:tcW w:w="15094" w:type="dxa"/>
            <w:gridSpan w:val="3"/>
          </w:tcPr>
          <w:p w:rsidR="000A350D" w:rsidRDefault="000A350D" w:rsidP="00A3631C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Задача 2. Повышение эффективности бюджетного планирования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802">
              <w:rPr>
                <w:rFonts w:ascii="Times New Roman" w:hAnsi="Times New Roman" w:cs="Times New Roman"/>
                <w:sz w:val="26"/>
                <w:szCs w:val="26"/>
              </w:rPr>
              <w:t>бюджетных расходов</w:t>
            </w:r>
          </w:p>
        </w:tc>
      </w:tr>
      <w:tr w:rsidR="000A350D" w:rsidTr="005D5C0F">
        <w:tc>
          <w:tcPr>
            <w:tcW w:w="8931" w:type="dxa"/>
          </w:tcPr>
          <w:p w:rsidR="000A350D" w:rsidRPr="003D6EB3" w:rsidRDefault="003D6EB3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региональных комплексов мероприятий по реализации государственных программ в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перечнем государственных программ на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2021–2025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604" w:type="dxa"/>
          </w:tcPr>
          <w:p w:rsidR="000A350D" w:rsidRDefault="000A350D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распорядители средств </w:t>
            </w:r>
            <w:r w:rsidR="003D6EB3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3D6E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A350D" w:rsidTr="005D5C0F">
        <w:tc>
          <w:tcPr>
            <w:tcW w:w="15094" w:type="dxa"/>
            <w:gridSpan w:val="3"/>
          </w:tcPr>
          <w:p w:rsidR="000A350D" w:rsidRDefault="000A350D" w:rsidP="00A3631C">
            <w:pPr>
              <w:spacing w:before="120" w:after="120" w:line="280" w:lineRule="exact"/>
              <w:ind w:left="1739" w:right="1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Задача 3. Выравнивание финансовых возможностей местных бюджетов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стимулирование регионов к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наращиванию собственной доходной базы</w:t>
            </w:r>
          </w:p>
        </w:tc>
      </w:tr>
      <w:tr w:rsidR="000A350D" w:rsidTr="005D5C0F">
        <w:tc>
          <w:tcPr>
            <w:tcW w:w="8931" w:type="dxa"/>
          </w:tcPr>
          <w:p w:rsidR="000A350D" w:rsidRPr="00915780" w:rsidRDefault="003D6EB3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стабильных условий формирования местных бюджетов за счет сохранения нормативов отчислений от республиканских налогов (сборов, пошлин) в местные бюджеты на срок не менее трех лет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05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604" w:type="dxa"/>
          </w:tcPr>
          <w:p w:rsidR="000A350D" w:rsidRDefault="003D6EB3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153EC">
              <w:rPr>
                <w:rFonts w:ascii="Times New Roman" w:hAnsi="Times New Roman" w:cs="Times New Roman"/>
                <w:sz w:val="26"/>
                <w:szCs w:val="26"/>
              </w:rPr>
              <w:t>инансовый отдел райисполкома</w:t>
            </w:r>
          </w:p>
        </w:tc>
      </w:tr>
      <w:tr w:rsidR="000A350D" w:rsidTr="005D5C0F">
        <w:tc>
          <w:tcPr>
            <w:tcW w:w="15094" w:type="dxa"/>
            <w:gridSpan w:val="3"/>
          </w:tcPr>
          <w:p w:rsidR="000A350D" w:rsidRDefault="000A350D" w:rsidP="00A3631C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Подпрограмма 2 «Управление государственным долгом, долгом органов местного управления и самоуправления»</w:t>
            </w:r>
          </w:p>
        </w:tc>
      </w:tr>
      <w:tr w:rsidR="00A3631C" w:rsidTr="00555C95">
        <w:tc>
          <w:tcPr>
            <w:tcW w:w="15094" w:type="dxa"/>
            <w:gridSpan w:val="3"/>
          </w:tcPr>
          <w:p w:rsidR="00A3631C" w:rsidRDefault="00A3631C" w:rsidP="00A3631C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Задача 4. Сохранение долговой нагрузки бюджетов регионов на экономически безопасном уровне</w:t>
            </w:r>
          </w:p>
        </w:tc>
      </w:tr>
      <w:tr w:rsidR="000A350D" w:rsidTr="005D5C0F">
        <w:tc>
          <w:tcPr>
            <w:tcW w:w="8931" w:type="dxa"/>
          </w:tcPr>
          <w:p w:rsidR="000A350D" w:rsidRPr="003D6EB3" w:rsidRDefault="009E61FD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Ежегодное установление лимита долга органов местного управления и самоуправления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лимита долга, гарантированного местными исполнительными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распорядительными органами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05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D278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604" w:type="dxa"/>
          </w:tcPr>
          <w:p w:rsidR="000A350D" w:rsidRDefault="009E61FD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63F33">
              <w:rPr>
                <w:rFonts w:ascii="Times New Roman" w:hAnsi="Times New Roman" w:cs="Times New Roman"/>
                <w:sz w:val="26"/>
                <w:szCs w:val="26"/>
              </w:rPr>
              <w:t xml:space="preserve">айисполком,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</w:tr>
      <w:tr w:rsidR="000A350D" w:rsidTr="005D5C0F">
        <w:tc>
          <w:tcPr>
            <w:tcW w:w="8931" w:type="dxa"/>
          </w:tcPr>
          <w:p w:rsidR="000A350D" w:rsidRPr="003D6EB3" w:rsidRDefault="008E4C2F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Запрет эмиссии облигаций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предоставления гарантий при превышении лимита долга органов местного управления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559" w:type="dxa"/>
          </w:tcPr>
          <w:p w:rsidR="000A350D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04" w:type="dxa"/>
          </w:tcPr>
          <w:p w:rsidR="000A350D" w:rsidRDefault="008E4C2F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153EC">
              <w:rPr>
                <w:rFonts w:ascii="Times New Roman" w:hAnsi="Times New Roman" w:cs="Times New Roman"/>
                <w:sz w:val="26"/>
                <w:szCs w:val="26"/>
              </w:rPr>
              <w:t>инансовый отдел райисполкома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райисполком</w:t>
            </w:r>
          </w:p>
        </w:tc>
      </w:tr>
      <w:tr w:rsidR="000A350D" w:rsidTr="005D5C0F">
        <w:tc>
          <w:tcPr>
            <w:tcW w:w="8931" w:type="dxa"/>
          </w:tcPr>
          <w:p w:rsidR="000A350D" w:rsidRPr="003D6EB3" w:rsidRDefault="008E4C2F" w:rsidP="00A363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Разработка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комплекса мер по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сокращению долга органов местного управления и</w:t>
            </w:r>
            <w:r w:rsidR="00A3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50D" w:rsidRPr="003D6EB3">
              <w:rPr>
                <w:rFonts w:ascii="Times New Roman" w:hAnsi="Times New Roman" w:cs="Times New Roman"/>
                <w:sz w:val="26"/>
                <w:szCs w:val="26"/>
              </w:rPr>
              <w:t>самоуправления при превышении установленного лимита</w:t>
            </w:r>
          </w:p>
        </w:tc>
        <w:tc>
          <w:tcPr>
            <w:tcW w:w="1559" w:type="dxa"/>
          </w:tcPr>
          <w:p w:rsidR="000A350D" w:rsidRPr="00DD2788" w:rsidRDefault="000A350D" w:rsidP="00A3631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04" w:type="dxa"/>
          </w:tcPr>
          <w:p w:rsidR="000A350D" w:rsidRDefault="008E4C2F" w:rsidP="00A363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153EC">
              <w:rPr>
                <w:rFonts w:ascii="Times New Roman" w:hAnsi="Times New Roman" w:cs="Times New Roman"/>
                <w:sz w:val="26"/>
                <w:szCs w:val="26"/>
              </w:rPr>
              <w:t>инансовый отдел райисполкома</w:t>
            </w:r>
          </w:p>
        </w:tc>
      </w:tr>
    </w:tbl>
    <w:p w:rsidR="005D5C0F" w:rsidRDefault="005D5C0F" w:rsidP="004D554C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5D5C0F" w:rsidSect="00C027D0">
      <w:pgSz w:w="16838" w:h="11906" w:orient="landscape" w:code="9"/>
      <w:pgMar w:top="1701" w:right="1134" w:bottom="567" w:left="1134" w:header="567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E6" w:rsidRDefault="006937E6" w:rsidP="00AA4CDF">
      <w:pPr>
        <w:spacing w:after="0" w:line="240" w:lineRule="auto"/>
      </w:pPr>
      <w:r>
        <w:separator/>
      </w:r>
    </w:p>
  </w:endnote>
  <w:endnote w:type="continuationSeparator" w:id="0">
    <w:p w:rsidR="006937E6" w:rsidRDefault="006937E6" w:rsidP="00A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E6" w:rsidRDefault="006937E6" w:rsidP="00AA4CDF">
      <w:pPr>
        <w:spacing w:after="0" w:line="240" w:lineRule="auto"/>
      </w:pPr>
      <w:r>
        <w:separator/>
      </w:r>
    </w:p>
  </w:footnote>
  <w:footnote w:type="continuationSeparator" w:id="0">
    <w:p w:rsidR="006937E6" w:rsidRDefault="006937E6" w:rsidP="00AA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E6" w:rsidRDefault="006937E6" w:rsidP="008C2B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3CF8">
      <w:rPr>
        <w:rStyle w:val="a7"/>
        <w:noProof/>
      </w:rPr>
      <w:t>2</w:t>
    </w:r>
    <w:r>
      <w:rPr>
        <w:rStyle w:val="a7"/>
      </w:rPr>
      <w:fldChar w:fldCharType="end"/>
    </w:r>
  </w:p>
  <w:p w:rsidR="006937E6" w:rsidRDefault="006937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392719"/>
      <w:docPartObj>
        <w:docPartGallery w:val="Page Numbers (Top of Page)"/>
        <w:docPartUnique/>
      </w:docPartObj>
    </w:sdtPr>
    <w:sdtEndPr/>
    <w:sdtContent>
      <w:p w:rsidR="009D1B96" w:rsidRDefault="009D1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63BC" w:rsidRPr="005E63BC" w:rsidRDefault="005E63BC" w:rsidP="005E63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7D0" w:rsidRDefault="00C027D0">
    <w:pPr>
      <w:pStyle w:val="a3"/>
      <w:jc w:val="center"/>
    </w:pPr>
  </w:p>
  <w:p w:rsidR="005D5C0F" w:rsidRDefault="005D5C0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76088"/>
      <w:docPartObj>
        <w:docPartGallery w:val="Page Numbers (Top of Page)"/>
        <w:docPartUnique/>
      </w:docPartObj>
    </w:sdtPr>
    <w:sdtEndPr/>
    <w:sdtContent>
      <w:p w:rsidR="00C027D0" w:rsidRDefault="00C02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63BC" w:rsidRPr="005E63BC" w:rsidRDefault="005E63BC" w:rsidP="005E63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5F0"/>
    <w:multiLevelType w:val="hybridMultilevel"/>
    <w:tmpl w:val="9C3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D0F"/>
    <w:multiLevelType w:val="hybridMultilevel"/>
    <w:tmpl w:val="CA326FFA"/>
    <w:lvl w:ilvl="0" w:tplc="2F089BB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4798" w:hanging="360"/>
      </w:pPr>
    </w:lvl>
    <w:lvl w:ilvl="2" w:tplc="0419001B" w:tentative="1">
      <w:start w:val="1"/>
      <w:numFmt w:val="lowerRoman"/>
      <w:lvlText w:val="%3."/>
      <w:lvlJc w:val="right"/>
      <w:pPr>
        <w:ind w:left="-4078" w:hanging="180"/>
      </w:pPr>
    </w:lvl>
    <w:lvl w:ilvl="3" w:tplc="0419000F" w:tentative="1">
      <w:start w:val="1"/>
      <w:numFmt w:val="decimal"/>
      <w:lvlText w:val="%4."/>
      <w:lvlJc w:val="left"/>
      <w:pPr>
        <w:ind w:left="-3358" w:hanging="360"/>
      </w:pPr>
    </w:lvl>
    <w:lvl w:ilvl="4" w:tplc="04190019" w:tentative="1">
      <w:start w:val="1"/>
      <w:numFmt w:val="lowerLetter"/>
      <w:lvlText w:val="%5."/>
      <w:lvlJc w:val="left"/>
      <w:pPr>
        <w:ind w:left="-2638" w:hanging="360"/>
      </w:pPr>
    </w:lvl>
    <w:lvl w:ilvl="5" w:tplc="0419001B" w:tentative="1">
      <w:start w:val="1"/>
      <w:numFmt w:val="lowerRoman"/>
      <w:lvlText w:val="%6."/>
      <w:lvlJc w:val="right"/>
      <w:pPr>
        <w:ind w:left="-1918" w:hanging="180"/>
      </w:pPr>
    </w:lvl>
    <w:lvl w:ilvl="6" w:tplc="0419000F" w:tentative="1">
      <w:start w:val="1"/>
      <w:numFmt w:val="decimal"/>
      <w:lvlText w:val="%7."/>
      <w:lvlJc w:val="left"/>
      <w:pPr>
        <w:ind w:left="-1198" w:hanging="360"/>
      </w:pPr>
    </w:lvl>
    <w:lvl w:ilvl="7" w:tplc="04190019" w:tentative="1">
      <w:start w:val="1"/>
      <w:numFmt w:val="lowerLetter"/>
      <w:lvlText w:val="%8."/>
      <w:lvlJc w:val="left"/>
      <w:pPr>
        <w:ind w:left="-478" w:hanging="360"/>
      </w:pPr>
    </w:lvl>
    <w:lvl w:ilvl="8" w:tplc="0419001B" w:tentative="1">
      <w:start w:val="1"/>
      <w:numFmt w:val="lowerRoman"/>
      <w:lvlText w:val="%9."/>
      <w:lvlJc w:val="right"/>
      <w:pPr>
        <w:ind w:left="242" w:hanging="180"/>
      </w:pPr>
    </w:lvl>
  </w:abstractNum>
  <w:abstractNum w:abstractNumId="2" w15:restartNumberingAfterBreak="0">
    <w:nsid w:val="3F240B57"/>
    <w:multiLevelType w:val="hybridMultilevel"/>
    <w:tmpl w:val="471ED3C8"/>
    <w:lvl w:ilvl="0" w:tplc="F5EE2EFE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D10"/>
    <w:multiLevelType w:val="hybridMultilevel"/>
    <w:tmpl w:val="F8CC2AEE"/>
    <w:lvl w:ilvl="0" w:tplc="52C0F10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974C0"/>
    <w:multiLevelType w:val="hybridMultilevel"/>
    <w:tmpl w:val="57CEE116"/>
    <w:lvl w:ilvl="0" w:tplc="8D5221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DF"/>
    <w:rsid w:val="00013612"/>
    <w:rsid w:val="000175ED"/>
    <w:rsid w:val="00032269"/>
    <w:rsid w:val="00033893"/>
    <w:rsid w:val="0004648F"/>
    <w:rsid w:val="000610DF"/>
    <w:rsid w:val="00071EBC"/>
    <w:rsid w:val="0008412F"/>
    <w:rsid w:val="00087001"/>
    <w:rsid w:val="000877BE"/>
    <w:rsid w:val="000A350D"/>
    <w:rsid w:val="000C1BCC"/>
    <w:rsid w:val="000C52D1"/>
    <w:rsid w:val="000E445E"/>
    <w:rsid w:val="00103662"/>
    <w:rsid w:val="00106884"/>
    <w:rsid w:val="00111615"/>
    <w:rsid w:val="00112701"/>
    <w:rsid w:val="00124D6E"/>
    <w:rsid w:val="00141752"/>
    <w:rsid w:val="001441AC"/>
    <w:rsid w:val="00152921"/>
    <w:rsid w:val="001674F0"/>
    <w:rsid w:val="00172E93"/>
    <w:rsid w:val="001805E3"/>
    <w:rsid w:val="00181453"/>
    <w:rsid w:val="001859EF"/>
    <w:rsid w:val="00190966"/>
    <w:rsid w:val="001B429B"/>
    <w:rsid w:val="001C7F11"/>
    <w:rsid w:val="001D1C3A"/>
    <w:rsid w:val="001E2451"/>
    <w:rsid w:val="001F0D6F"/>
    <w:rsid w:val="001F475D"/>
    <w:rsid w:val="002153EC"/>
    <w:rsid w:val="00235E64"/>
    <w:rsid w:val="00245510"/>
    <w:rsid w:val="00263F33"/>
    <w:rsid w:val="00283612"/>
    <w:rsid w:val="002952D7"/>
    <w:rsid w:val="002B2EED"/>
    <w:rsid w:val="002C6D12"/>
    <w:rsid w:val="002F7B8E"/>
    <w:rsid w:val="00302BE7"/>
    <w:rsid w:val="00354D8D"/>
    <w:rsid w:val="00382C21"/>
    <w:rsid w:val="00395014"/>
    <w:rsid w:val="003A47BB"/>
    <w:rsid w:val="003C1241"/>
    <w:rsid w:val="003D6EB3"/>
    <w:rsid w:val="003D7925"/>
    <w:rsid w:val="003E4506"/>
    <w:rsid w:val="00403F77"/>
    <w:rsid w:val="00417E76"/>
    <w:rsid w:val="004219A7"/>
    <w:rsid w:val="00437D65"/>
    <w:rsid w:val="00444ED1"/>
    <w:rsid w:val="00460D41"/>
    <w:rsid w:val="00471B05"/>
    <w:rsid w:val="0047330A"/>
    <w:rsid w:val="00497263"/>
    <w:rsid w:val="004A116B"/>
    <w:rsid w:val="004A4244"/>
    <w:rsid w:val="004C2446"/>
    <w:rsid w:val="004D3AC6"/>
    <w:rsid w:val="004D554C"/>
    <w:rsid w:val="005332AF"/>
    <w:rsid w:val="00533CF8"/>
    <w:rsid w:val="0053637D"/>
    <w:rsid w:val="00537EA7"/>
    <w:rsid w:val="00541145"/>
    <w:rsid w:val="00546268"/>
    <w:rsid w:val="005625DA"/>
    <w:rsid w:val="00574F9F"/>
    <w:rsid w:val="005A3FB4"/>
    <w:rsid w:val="005B7596"/>
    <w:rsid w:val="005C4EAB"/>
    <w:rsid w:val="005D3A13"/>
    <w:rsid w:val="005D5C0F"/>
    <w:rsid w:val="005E3FB9"/>
    <w:rsid w:val="005E63BC"/>
    <w:rsid w:val="005F1299"/>
    <w:rsid w:val="00600043"/>
    <w:rsid w:val="00605EBF"/>
    <w:rsid w:val="006074C4"/>
    <w:rsid w:val="00626080"/>
    <w:rsid w:val="00627118"/>
    <w:rsid w:val="006516DF"/>
    <w:rsid w:val="00687A48"/>
    <w:rsid w:val="006937E6"/>
    <w:rsid w:val="00697FBF"/>
    <w:rsid w:val="006D3A17"/>
    <w:rsid w:val="006F51E3"/>
    <w:rsid w:val="00702C05"/>
    <w:rsid w:val="00706E7D"/>
    <w:rsid w:val="007134AE"/>
    <w:rsid w:val="00742C59"/>
    <w:rsid w:val="00745ED4"/>
    <w:rsid w:val="00746319"/>
    <w:rsid w:val="00765171"/>
    <w:rsid w:val="00794050"/>
    <w:rsid w:val="007A06AB"/>
    <w:rsid w:val="007A52B7"/>
    <w:rsid w:val="007E48F3"/>
    <w:rsid w:val="007F5BF8"/>
    <w:rsid w:val="00811832"/>
    <w:rsid w:val="0084680D"/>
    <w:rsid w:val="00851B88"/>
    <w:rsid w:val="00867168"/>
    <w:rsid w:val="008969DA"/>
    <w:rsid w:val="008A5904"/>
    <w:rsid w:val="008B1F7C"/>
    <w:rsid w:val="008C2B0B"/>
    <w:rsid w:val="008C5917"/>
    <w:rsid w:val="008D48B0"/>
    <w:rsid w:val="008E4C2F"/>
    <w:rsid w:val="008E4CDE"/>
    <w:rsid w:val="00900C29"/>
    <w:rsid w:val="00903282"/>
    <w:rsid w:val="00916E4D"/>
    <w:rsid w:val="009175B4"/>
    <w:rsid w:val="00936048"/>
    <w:rsid w:val="00947597"/>
    <w:rsid w:val="00953E53"/>
    <w:rsid w:val="0099487B"/>
    <w:rsid w:val="009A2002"/>
    <w:rsid w:val="009C661C"/>
    <w:rsid w:val="009D1B96"/>
    <w:rsid w:val="009D5416"/>
    <w:rsid w:val="009D6645"/>
    <w:rsid w:val="009E3286"/>
    <w:rsid w:val="009E61FD"/>
    <w:rsid w:val="00A10AEF"/>
    <w:rsid w:val="00A1419D"/>
    <w:rsid w:val="00A160E7"/>
    <w:rsid w:val="00A2107E"/>
    <w:rsid w:val="00A256BB"/>
    <w:rsid w:val="00A35DB2"/>
    <w:rsid w:val="00A3631C"/>
    <w:rsid w:val="00A77134"/>
    <w:rsid w:val="00A771E1"/>
    <w:rsid w:val="00AA4CDF"/>
    <w:rsid w:val="00AB14E4"/>
    <w:rsid w:val="00AC10C7"/>
    <w:rsid w:val="00B00702"/>
    <w:rsid w:val="00B21948"/>
    <w:rsid w:val="00B44150"/>
    <w:rsid w:val="00B5416D"/>
    <w:rsid w:val="00B64023"/>
    <w:rsid w:val="00B76F30"/>
    <w:rsid w:val="00B8631F"/>
    <w:rsid w:val="00B967ED"/>
    <w:rsid w:val="00BA6470"/>
    <w:rsid w:val="00BC54D5"/>
    <w:rsid w:val="00BD194F"/>
    <w:rsid w:val="00BD5717"/>
    <w:rsid w:val="00BE0E87"/>
    <w:rsid w:val="00C027D0"/>
    <w:rsid w:val="00C0581E"/>
    <w:rsid w:val="00C12A2A"/>
    <w:rsid w:val="00C43968"/>
    <w:rsid w:val="00C45787"/>
    <w:rsid w:val="00C71828"/>
    <w:rsid w:val="00C73AA2"/>
    <w:rsid w:val="00CA0D94"/>
    <w:rsid w:val="00CB67D3"/>
    <w:rsid w:val="00CC0EBE"/>
    <w:rsid w:val="00CC5826"/>
    <w:rsid w:val="00CD020B"/>
    <w:rsid w:val="00CD3AB4"/>
    <w:rsid w:val="00CF6913"/>
    <w:rsid w:val="00D12B23"/>
    <w:rsid w:val="00D21DA8"/>
    <w:rsid w:val="00D236C4"/>
    <w:rsid w:val="00D329E9"/>
    <w:rsid w:val="00D33417"/>
    <w:rsid w:val="00D4226C"/>
    <w:rsid w:val="00D63A13"/>
    <w:rsid w:val="00D711EB"/>
    <w:rsid w:val="00D826B3"/>
    <w:rsid w:val="00DA53CB"/>
    <w:rsid w:val="00DC34C3"/>
    <w:rsid w:val="00DC7334"/>
    <w:rsid w:val="00DD2199"/>
    <w:rsid w:val="00DD4B6D"/>
    <w:rsid w:val="00DE6F86"/>
    <w:rsid w:val="00E136B5"/>
    <w:rsid w:val="00E36F3F"/>
    <w:rsid w:val="00E931F0"/>
    <w:rsid w:val="00EC3279"/>
    <w:rsid w:val="00F11185"/>
    <w:rsid w:val="00F1148E"/>
    <w:rsid w:val="00F1328F"/>
    <w:rsid w:val="00F359EF"/>
    <w:rsid w:val="00F372FF"/>
    <w:rsid w:val="00F43826"/>
    <w:rsid w:val="00F61A41"/>
    <w:rsid w:val="00F960D8"/>
    <w:rsid w:val="00FB0BF3"/>
    <w:rsid w:val="00FC7D24"/>
    <w:rsid w:val="00FD4F6B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9ED441"/>
  <w15:chartTrackingRefBased/>
  <w15:docId w15:val="{6D87C64E-D435-4A71-83A6-102ECD22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4C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A4C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4C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4C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4C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4C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4C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4C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4C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4C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4C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CDF"/>
  </w:style>
  <w:style w:type="paragraph" w:styleId="a5">
    <w:name w:val="footer"/>
    <w:basedOn w:val="a"/>
    <w:link w:val="a6"/>
    <w:uiPriority w:val="99"/>
    <w:unhideWhenUsed/>
    <w:rsid w:val="00A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CDF"/>
  </w:style>
  <w:style w:type="character" w:styleId="a7">
    <w:name w:val="page number"/>
    <w:basedOn w:val="a0"/>
    <w:uiPriority w:val="99"/>
    <w:semiHidden/>
    <w:unhideWhenUsed/>
    <w:rsid w:val="00AA4CDF"/>
  </w:style>
  <w:style w:type="table" w:styleId="a8">
    <w:name w:val="Table Grid"/>
    <w:basedOn w:val="a1"/>
    <w:uiPriority w:val="39"/>
    <w:rsid w:val="00AA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9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6BB"/>
    <w:pPr>
      <w:ind w:left="720"/>
      <w:contextualSpacing/>
    </w:pPr>
  </w:style>
  <w:style w:type="paragraph" w:customStyle="1" w:styleId="ConsPlusNormal">
    <w:name w:val="ConsPlusNormal"/>
    <w:rsid w:val="00A2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03B5-7AE9-4053-AF08-7CD0F50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1172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Михайловна</dc:creator>
  <cp:keywords/>
  <dc:description/>
  <cp:lastModifiedBy>Ткачёва Светлана Петровна</cp:lastModifiedBy>
  <cp:revision>18</cp:revision>
  <cp:lastPrinted>2021-03-26T10:10:00Z</cp:lastPrinted>
  <dcterms:created xsi:type="dcterms:W3CDTF">2021-03-29T13:28:00Z</dcterms:created>
  <dcterms:modified xsi:type="dcterms:W3CDTF">2021-04-28T13:05:00Z</dcterms:modified>
</cp:coreProperties>
</file>