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7D8" w:rsidRPr="00AD57D8" w:rsidRDefault="00AD57D8" w:rsidP="00AD5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Извещение о размере платы за жилищно-коммунальные услуги и платы за пользование жилым помещением. </w:t>
      </w:r>
      <w:r w:rsidRPr="00AD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октября текущего года получение извещения будет возможно только одним из способов: либо на бумажном носителе, либо в электронном виде. Таким образом, исключается возможность получения извещения одновременно в двух </w:t>
      </w:r>
      <w:proofErr w:type="spellStart"/>
      <w:r w:rsidRPr="00AD57D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вариантах.</w:t>
      </w:r>
      <w:r w:rsidRPr="00AD57D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AD57D8">
        <w:rPr>
          <w:rFonts w:ascii="Times New Roman" w:hAnsi="Times New Roman" w:cs="Times New Roman"/>
          <w:sz w:val="28"/>
          <w:szCs w:val="28"/>
        </w:rPr>
        <w:t xml:space="preserve"> выбранном способе Вам необходимо сообщить, </w:t>
      </w:r>
    </w:p>
    <w:p w:rsidR="00AD57D8" w:rsidRPr="00AD57D8" w:rsidRDefault="00AD57D8" w:rsidP="00AD57D8">
      <w:pPr>
        <w:autoSpaceDE w:val="0"/>
        <w:autoSpaceDN w:val="0"/>
        <w:adjustRightInd w:val="0"/>
        <w:spacing w:after="0" w:line="240" w:lineRule="auto"/>
        <w:ind w:left="1047" w:hanging="851"/>
        <w:rPr>
          <w:rFonts w:ascii="Times New Roman" w:hAnsi="Times New Roman" w:cs="Times New Roman"/>
          <w:sz w:val="28"/>
          <w:szCs w:val="28"/>
        </w:rPr>
      </w:pPr>
      <w:proofErr w:type="gramStart"/>
      <w:r w:rsidRPr="00AD57D8">
        <w:rPr>
          <w:rFonts w:ascii="Times New Roman" w:hAnsi="Times New Roman" w:cs="Times New Roman"/>
          <w:sz w:val="28"/>
          <w:szCs w:val="28"/>
        </w:rPr>
        <w:t>заполнив</w:t>
      </w:r>
      <w:proofErr w:type="gramEnd"/>
      <w:r w:rsidRPr="00AD57D8">
        <w:rPr>
          <w:rFonts w:ascii="Times New Roman" w:hAnsi="Times New Roman" w:cs="Times New Roman"/>
          <w:sz w:val="28"/>
          <w:szCs w:val="28"/>
        </w:rPr>
        <w:t xml:space="preserve"> форму на сайте предприятия Mocis.by, или по телефону РКЦ </w:t>
      </w:r>
    </w:p>
    <w:p w:rsidR="00AD57D8" w:rsidRPr="00AD57D8" w:rsidRDefault="00AD57D8" w:rsidP="00AD57D8">
      <w:pPr>
        <w:autoSpaceDE w:val="0"/>
        <w:autoSpaceDN w:val="0"/>
        <w:adjustRightInd w:val="0"/>
        <w:spacing w:after="0" w:line="240" w:lineRule="auto"/>
        <w:ind w:left="1047" w:hanging="851"/>
        <w:rPr>
          <w:rFonts w:ascii="Times New Roman" w:hAnsi="Times New Roman" w:cs="Times New Roman"/>
          <w:sz w:val="28"/>
          <w:szCs w:val="28"/>
        </w:rPr>
      </w:pPr>
      <w:r w:rsidRPr="00AD57D8">
        <w:rPr>
          <w:rFonts w:ascii="Times New Roman" w:hAnsi="Times New Roman" w:cs="Times New Roman"/>
          <w:sz w:val="28"/>
          <w:szCs w:val="28"/>
        </w:rPr>
        <w:t xml:space="preserve"> 8 02232 70020,+ 375 25 6118959</w:t>
      </w:r>
    </w:p>
    <w:p w:rsidR="00AD57D8" w:rsidRDefault="00AD57D8" w:rsidP="00AD57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Совета Министров Республики Беларусь от 27 августа № </w:t>
      </w:r>
      <w:proofErr w:type="gramStart"/>
      <w:r w:rsidRPr="00AD57D8">
        <w:rPr>
          <w:rFonts w:ascii="Times New Roman" w:eastAsia="Times New Roman" w:hAnsi="Times New Roman" w:cs="Times New Roman"/>
          <w:sz w:val="28"/>
          <w:szCs w:val="28"/>
          <w:lang w:eastAsia="ru-RU"/>
        </w:rPr>
        <w:t>465 ”О</w:t>
      </w:r>
      <w:proofErr w:type="gramEnd"/>
      <w:r w:rsidRPr="00AD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расчетах в сфере жилищно-коммунального хозяйства“</w:t>
      </w:r>
    </w:p>
    <w:p w:rsidR="00DC3DD6" w:rsidRPr="00DC3DD6" w:rsidRDefault="00DC3DD6" w:rsidP="00AD57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3DD6" w:rsidRDefault="00DC3DD6" w:rsidP="00DC3DD6">
      <w:pPr>
        <w:pBdr>
          <w:bottom w:val="single" w:sz="6" w:space="0" w:color="1B62A3"/>
        </w:pBdr>
        <w:spacing w:after="375" w:line="240" w:lineRule="auto"/>
        <w:jc w:val="center"/>
        <w:outlineLvl w:val="0"/>
        <w:rPr>
          <w:rFonts w:ascii="Bebas Neue" w:eastAsia="Times New Roman" w:hAnsi="Bebas Neue" w:cs="Times New Roman"/>
          <w:caps/>
          <w:kern w:val="36"/>
          <w:sz w:val="24"/>
          <w:szCs w:val="24"/>
          <w:lang w:eastAsia="ru-RU"/>
        </w:rPr>
      </w:pPr>
      <w:r>
        <w:rPr>
          <w:rFonts w:ascii="Bebas Neue" w:eastAsia="Times New Roman" w:hAnsi="Bebas Neue" w:cs="Times New Roman"/>
          <w:caps/>
          <w:kern w:val="36"/>
          <w:sz w:val="24"/>
          <w:szCs w:val="24"/>
          <w:lang w:eastAsia="ru-RU"/>
        </w:rPr>
        <w:t>О расчетах в сфере жилищно-коммунального хозяйства</w:t>
      </w:r>
    </w:p>
    <w:p w:rsidR="00DC3DD6" w:rsidRDefault="00DC3DD6" w:rsidP="00DC3D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материале</w:t>
      </w:r>
    </w:p>
    <w:p w:rsidR="00DC3DD6" w:rsidRDefault="00DC3DD6" w:rsidP="00DC3DD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 сентября 2025</w:t>
      </w:r>
    </w:p>
    <w:p w:rsidR="00DC3DD6" w:rsidRDefault="00DC3DD6" w:rsidP="00DC3DD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постановление Совета Министров Республики Беларусь от 27 августа 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465 ”О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расчетах в сфере жилищно-коммунального хозяйства“</w:t>
      </w:r>
    </w:p>
    <w:p w:rsidR="00DC3DD6" w:rsidRDefault="00DC3DD6" w:rsidP="00DC3D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постановлением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утверждены положения о порядке расчетов и внесения платы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жилищно-коммунальные услуги (далее – ЖКУ), услугу по управлению общим имуществом совместного домовладения и платы за пользование жилыми помещениями государственного жилищного фонда, а также возмещения расходов на электроэнергию и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порядке перерасчета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платы за некоторые виды коммунальных услуг и приостановления (возобновления) оказания коммунальных услуг с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признанием утратившими силу постановлений Совета Министров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12 июня 2014 г. № 571 и от 16 декабря 2005 г. № 1466, которыми регулируются вопросы начисления и перерасчета платы за ЖКУ в настоящее время.</w:t>
      </w:r>
    </w:p>
    <w:p w:rsidR="00DC3DD6" w:rsidRDefault="00DC3DD6" w:rsidP="00DC3D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 в подходах по начислению и перерасчету платы за ЖКУ вступят в силу с 1 октября 2025 г. </w:t>
      </w:r>
    </w:p>
    <w:p w:rsidR="00DC3DD6" w:rsidRDefault="00DC3DD6" w:rsidP="00DC3D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очередь, данное постановление Правительства подготовлено на основании многолетней практики применения норм о расчетах платы за ЖКУ, а также с учетом поступающих обращений граждан и организаций, а также государственных органов.</w:t>
      </w:r>
    </w:p>
    <w:p w:rsidR="00DC3DD6" w:rsidRDefault="00DC3DD6" w:rsidP="00DC3D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изменения, предусмотренные принятым постановлением Правительства, касаются следующих вопросов.</w:t>
      </w:r>
    </w:p>
    <w:p w:rsidR="00DC3DD6" w:rsidRDefault="00DC3DD6" w:rsidP="00DC3D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осуществления административных процедур, связанных с расчетом платы за ЖКУ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3DD6" w:rsidRDefault="00DC3DD6" w:rsidP="00DC3D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 порядок осуществления таких административных процедур как оформление льгот, освобождение от платы за техническое обслуживание и возмещения расходов на электроэнергию, потребляемую на работу лифта, а также перерасчет платы за некоторые услуги в связи с выездом из постоянного места жительства. С 1 октября за осуществлением таких процедур смогут обращаться не только непосредственно те граждане, которые претендуют на льготы или временно отсутствовали по месту постоянного проживания, но и плательщики ЖКУ, т.е. собственники, наниматели жилых помещений, в которых зарегистрированы вышеуказанные категории граждан.</w:t>
      </w:r>
    </w:p>
    <w:p w:rsidR="00DC3DD6" w:rsidRDefault="00DC3DD6" w:rsidP="00DC3D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увеличен срок обращения за осуществлением перерасчета платы за некоторые коммунальные услуги по причине отсутствия по месту жительства по определенным основаниям (выезд за границу, на учебу и т.д.) – с 7 до 30 дней месяца после возвращения к месту жительства.</w:t>
      </w:r>
    </w:p>
    <w:p w:rsidR="00DC3DD6" w:rsidRDefault="00DC3DD6" w:rsidP="00DC3D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Извещение о размере платы за жилищно-коммунальные услуги и платы за пользование жилым помещением.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1 октября текущего года получение извещения будет возможно только одним из способов: либо на бумажном носителе, либо в электронном виде. Таким образом, исключается возможность получения извещения одновременно в двух вариантах.</w:t>
      </w:r>
    </w:p>
    <w:p w:rsidR="00DC3DD6" w:rsidRDefault="00DC3DD6" w:rsidP="00DC3D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Принятие мер в отношении граждан, не занятых в экономике.</w:t>
      </w:r>
    </w:p>
    <w:p w:rsidR="00DC3DD6" w:rsidRDefault="00DC3DD6" w:rsidP="00DC3D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определения дополнительных мер по вовлечению граждан, не занятых в экономику, в трудовую деятельность изменены подходы по начислению платы за отдельные ЖКУ (теплоснабжение, горячее водоснабжение, газоснабжение) в отношении принадлежащих им или занимаемых ими жилых помещений.</w:t>
      </w:r>
    </w:p>
    <w:p w:rsidR="00DC3DD6" w:rsidRDefault="00DC3DD6" w:rsidP="00DC3D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с 1 октября 2025 г. если плательщик ЖКУ (собственник, наниматель и т.д.) включен в списки граждан, не занятых в экономике, начисление платы за вышеназванные коммунальные услуги будет осуществляться по «повышенным» тарифам в отношении всех жилых помещений таких граждан и на весь объем потребленной услуги (в настоящее время «повышенные» платежи начисляются при соблюдении двух условий: первое – такой гражданин должен быть зарегистрирован в своей квартире, второе – «повышенная» плата рассчитывается в зависимости от количества проживающих совместно с ним других граждан).</w:t>
      </w:r>
    </w:p>
    <w:p w:rsidR="00DC3DD6" w:rsidRDefault="00DC3DD6" w:rsidP="00DC3D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разделения лицевых счетов.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Напомним, что лицевой счет присваивается на основании документов, подтверждающих право владения либо пользования жилым помещением. Следовательно, в случае если жилое помещение находится в собственности нескольких граждан, лицевой счет будет присвоен каждой доле, и законодательством не предусматривается возможности его не разделения или объединения по соглашению между сособственниками.</w:t>
      </w:r>
    </w:p>
    <w:p w:rsidR="00DC3DD6" w:rsidRDefault="00DC3DD6" w:rsidP="00DC3D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время, если в жилом помещении кроме сособственников проживали другие граждане, то для отнесения таких граждан в лицевой счет одного из собственников долей требовалось согласие кроме собственника доли и всех совершеннолетних членов его семьи. С вступлением в силу нового постановления будет требоваться согласие только собственника доли и гражданина, сведения о котором вносятся в лицевой счет данного собственника, то есть исключается необходимость получения согласия всех совершеннолетних членов семьи собственника доли.</w:t>
      </w:r>
    </w:p>
    <w:p w:rsidR="00DC3DD6" w:rsidRDefault="00DC3DD6" w:rsidP="00DC3D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Периоды расчета (перерасчета) платы за ЖКУ в случае вины исполнителей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целях снятия с потребителей ответственности за ненадлежащие исполнение своих обязанностей исполнителями ЖКУ постановлением устанавливается ограничение в периодах расчета (перерасчета) платы за услуги в случае: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несвоевременного предоставления исполнителями необходимых сведений – не более трех месяцев при доборе платы, не более трех лет при возврате платы;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безучетного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потребления услуг, выявленного исполнителем, – максимальный период перерасчета уменьшается с трех лет до одного года, если иное не предусмотрено законодательством.</w:t>
      </w:r>
    </w:p>
    <w:p w:rsidR="00DC3DD6" w:rsidRDefault="00DC3DD6" w:rsidP="00DC3D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начисления пени за несвоевременное внесение платы за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Постановлением расширен перечень платежей в период открытого наследственного дела, по которым не начисляется пеня, услугой по управлению общим имуществом совместного домовладения и возмещаемыми расходами на электроэнергию.</w:t>
      </w:r>
    </w:p>
    <w:p w:rsidR="00DC3DD6" w:rsidRDefault="00DC3DD6" w:rsidP="00DC3D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изменения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коснулись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порядка начисления платы за:</w:t>
      </w:r>
    </w:p>
    <w:p w:rsidR="00DC3DD6" w:rsidRDefault="00DC3DD6" w:rsidP="00DC3D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водоснабжения, водоотведения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(определен порядок начисления платежей в случае долевой собственности на объект недвижимого имущества, а также потребления услуг из водоразборных колонок);</w:t>
      </w:r>
    </w:p>
    <w:p w:rsidR="00DC3DD6" w:rsidRDefault="00DC3DD6" w:rsidP="00DC3D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услугу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теплоснабжения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(уточнен порядок расчетов за потребленную тепловую энергию на цели отопления и горячего водоснабжения (подогрев воды) в отношении одноквартирных и блокированных жилых домов, а также нежилых помещений в многоквартирном жилом доме);</w:t>
      </w:r>
    </w:p>
    <w:p w:rsidR="00DC3DD6" w:rsidRDefault="00DC3DD6" w:rsidP="00DC3D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услугу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технического обслуживания лифта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(уточнен порядок определения доли граждан, которые по состоянию здоровья не пользуются лифтом, в пределах которой не начисляется плата, включая период ее не начисления, а также уточнен перечень конструктивных особенностей многоквартирных жилых домов, влияющих на порядок расчетов);</w:t>
      </w:r>
    </w:p>
    <w:p w:rsidR="00DC3DD6" w:rsidRDefault="00DC3DD6" w:rsidP="00DC3D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услугу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санитарное содержание вспомогательных помещений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(уточнен порядок начисления в отношении жилых и (или) нежилых помещения, которые имеют вход непосредственно с придомовой территории (при отсутствии входа из вспомогательных помещений);</w:t>
      </w:r>
    </w:p>
    <w:p w:rsidR="00DC3DD6" w:rsidRDefault="00DC3DD6" w:rsidP="00DC3D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возмещения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расходов на электроэнергию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освещение вспомогательных помещений и работу оборудования, включая лифты (уточнен порядок возмещения расходов в соответствии с фактическими показаниями приборов учета, в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безучетного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потребления электроэнергии, а также закреплен запрет предъявления к возмещению населению штрафных санкций в случае самовольного потребления электроэнергии).</w:t>
      </w:r>
    </w:p>
    <w:p w:rsidR="00DC3DD6" w:rsidRDefault="00DC3DD6" w:rsidP="00DC3D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Положения о порядке расчетов и внесения платы за ЖКУ, услугу по управлению общим имуществом совместного домовладения и платы за пользование жилыми помещениями государственного жилищного фонда, а также возмещения расходов на электроэнергию также приведены в соответствие с изменениями законодательства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вопросам предпринимательской деятельности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 1 октября 2024 г. вступил в силу Закон Республики Беларусь от 22 апреля 2024 г. № 365-З).</w:t>
      </w:r>
    </w:p>
    <w:p w:rsidR="00DC3DD6" w:rsidRDefault="00DC3DD6" w:rsidP="00DC3D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проект постановления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предусматривает внесение изменений в постановление от 27 января 2009 г. № 99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мерах по реализации Закона Республики Беларусь «О защите прав потребителей жилищно-коммунальных услуг» в целях приведения его в соответствие с актами большей юридической силы, исключения внутренних противоречий.</w:t>
      </w:r>
    </w:p>
    <w:p w:rsidR="00DC3DD6" w:rsidRDefault="00DC3DD6" w:rsidP="00DC3DD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порядка расчетов и внесения платы за услуги электро- и газоснабжения находятся в компетенции Министерства энергетики.</w:t>
      </w:r>
    </w:p>
    <w:p w:rsidR="00AD57D8" w:rsidRDefault="00AD57D8" w:rsidP="00AD57D8">
      <w:pPr>
        <w:autoSpaceDE w:val="0"/>
        <w:autoSpaceDN w:val="0"/>
        <w:adjustRightInd w:val="0"/>
        <w:spacing w:after="0" w:line="240" w:lineRule="auto"/>
        <w:ind w:left="1047" w:hanging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16A9" w:rsidRPr="00AD57D8" w:rsidRDefault="00AD57D8" w:rsidP="00AD57D8">
      <w:pPr>
        <w:rPr>
          <w:sz w:val="28"/>
          <w:szCs w:val="28"/>
        </w:rPr>
      </w:pPr>
      <w:r w:rsidRPr="00AD57D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sectPr w:rsidR="00F416A9" w:rsidRPr="00AD57D8" w:rsidSect="00AD57D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ebas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1F"/>
    <w:rsid w:val="0087261F"/>
    <w:rsid w:val="00AD57D8"/>
    <w:rsid w:val="00DC3DD6"/>
    <w:rsid w:val="00F4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8E845-FFC8-46FE-8D37-29425314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4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1248</Words>
  <Characters>7120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2025-09-30T06:05:00Z</dcterms:created>
  <dcterms:modified xsi:type="dcterms:W3CDTF">2025-09-30T06:09:00Z</dcterms:modified>
</cp:coreProperties>
</file>