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001"/>
        <w:gridCol w:w="36"/>
        <w:gridCol w:w="51"/>
      </w:tblGrid>
      <w:tr w:rsidR="005C6DB4" w:rsidRPr="005C6DB4" w:rsidTr="005C6DB4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3E3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b/>
                <w:bCs/>
                <w:color w:val="C43E3D"/>
                <w:sz w:val="28"/>
                <w:szCs w:val="28"/>
              </w:rPr>
              <w:t>Компетенция уполномоченных органов</w:t>
            </w:r>
            <w:proofErr w:type="gramStart"/>
            <w:r w:rsidRPr="005C6DB4">
              <w:rPr>
                <w:rFonts w:ascii="Times New Roman" w:eastAsia="Times New Roman" w:hAnsi="Times New Roman" w:cs="Times New Roman"/>
                <w:b/>
                <w:bCs/>
                <w:color w:val="C43E3D"/>
                <w:sz w:val="28"/>
                <w:szCs w:val="28"/>
              </w:rPr>
              <w:t>.</w:t>
            </w:r>
            <w:proofErr w:type="gramEnd"/>
            <w:r w:rsidRPr="005C6DB4">
              <w:rPr>
                <w:rFonts w:ascii="Times New Roman" w:eastAsia="Times New Roman" w:hAnsi="Times New Roman" w:cs="Times New Roman"/>
                <w:b/>
                <w:bCs/>
                <w:color w:val="C43E3D"/>
                <w:sz w:val="28"/>
                <w:szCs w:val="28"/>
              </w:rPr>
              <w:t xml:space="preserve"> </w:t>
            </w:r>
            <w:proofErr w:type="gramStart"/>
            <w:r w:rsidRPr="005C6DB4">
              <w:rPr>
                <w:rFonts w:ascii="Times New Roman" w:eastAsia="Times New Roman" w:hAnsi="Times New Roman" w:cs="Times New Roman"/>
                <w:b/>
                <w:bCs/>
                <w:color w:val="C43E3D"/>
                <w:sz w:val="28"/>
                <w:szCs w:val="28"/>
              </w:rPr>
              <w:t>п</w:t>
            </w:r>
            <w:proofErr w:type="gramEnd"/>
            <w:r w:rsidRPr="005C6DB4">
              <w:rPr>
                <w:rFonts w:ascii="Times New Roman" w:eastAsia="Times New Roman" w:hAnsi="Times New Roman" w:cs="Times New Roman"/>
                <w:b/>
                <w:bCs/>
                <w:color w:val="C43E3D"/>
                <w:sz w:val="28"/>
                <w:szCs w:val="28"/>
              </w:rPr>
              <w:t>рава и обязанности заинтересованных лиц</w:t>
            </w:r>
          </w:p>
        </w:tc>
        <w:tc>
          <w:tcPr>
            <w:tcW w:w="5000" w:type="pct"/>
            <w:hideMark/>
          </w:tcPr>
          <w:p w:rsidR="005C6DB4" w:rsidRPr="005C6DB4" w:rsidRDefault="005C6DB4" w:rsidP="005C6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5000" w:type="pct"/>
            <w:hideMark/>
          </w:tcPr>
          <w:p w:rsidR="005C6DB4" w:rsidRPr="005C6DB4" w:rsidRDefault="005C6DB4" w:rsidP="005C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</w:p>
        </w:tc>
      </w:tr>
    </w:tbl>
    <w:p w:rsidR="005C6DB4" w:rsidRPr="005C6DB4" w:rsidRDefault="005C6DB4" w:rsidP="005C6D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08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088"/>
      </w:tblGrid>
      <w:tr w:rsidR="005C6DB4" w:rsidRPr="005C6DB4" w:rsidTr="005C6DB4">
        <w:trPr>
          <w:tblCellSpacing w:w="15" w:type="dxa"/>
        </w:trPr>
        <w:tc>
          <w:tcPr>
            <w:tcW w:w="0" w:type="auto"/>
            <w:hideMark/>
          </w:tcPr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Статья 10. Права заинтересованных лиц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Заинтересованные лица имеют право: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обращаться с заявлениями в уполномоченные органы;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получать от уполномоченных органов разъяснение своих прав и обязанностей;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получать административные решения (их копии, выписки из них);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отозвать свое заявление в любое время до окончания осуществления административной процедуры;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обжаловать принятые административные решения;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отозвать свою административную жалобу;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осуществлять другие права, предусмотренные настоящим Законом и иными актами законодательства об административных процедурах.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Статья 11. Обязанности заинтересованных лиц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Заинтересованные лица обязаны: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 - седьмом части первой пункта 2 статьи 15 настоящего Закона, в случае истребования таких документов;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вносить плату, взимаемую при осуществлении административных процедур;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выполнять другие обязанности, предусмотренные настоящим Законом и </w:t>
            </w: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lastRenderedPageBreak/>
              <w:t>иными законодательными актами об административных процедурах.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ПОРЯДОК ОБЖАЛОВАНИЯ АДМИНИСТРАТИВНОГО РЕШЕНИЯ.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ПОДАЧА АДМИНИСТРАТИВНОЙ ЖАЛОБЫ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Статья 30. Порядок обжалования административного решения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1. Заинтересованное лицо и третье лицо обладают правом на обжалование административного решения в административном (внесудебном) порядке.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2. Административная жалоба направляется в вышестоящий государственный орган (вышестоящую организацию) либо в государственный орган, иную организацию, к </w:t>
            </w:r>
            <w:proofErr w:type="gramStart"/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компетенции</w:t>
            </w:r>
            <w:proofErr w:type="gramEnd"/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 xml:space="preserve"> которых в соответствии с законодательными актами и постановлениями Совета Министров Республики Беларусь относится рассмотрение таких жалоб (далее - орган, рассматривающий жалобу).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3. 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Статья 31. Срок подачи административной жалобы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1. 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2. 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Статья 32. Форма и содержание административной жалобы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1. Административная жалоба подается в письменной либо электронной форме.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2. В административной жалобе, подаваемой в письменной форме, должны содержаться: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наименование органа, рассматривающего жалобу;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сведения о заинтересованном лице и третьем лице (далее, если не указано иное, - лицо, подавшее административную жалобу):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фамилия, собственное имя, отчество (если таковое имеется), место жительства (место пребывания) - для гражданина;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наименование и место нахождения - для юридического лица;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наименование уполномоченного органа, принявшего обжалуемое административное решение;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суть обжалуемого административного решения;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основания, по которым лицо, подавшее административную жалобу, считает обжалуемое административное решение неправомерным;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lastRenderedPageBreak/>
              <w:t>требования лица, подавшего административную жалобу;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перечень документов и (или) сведений (при их наличии), представляемых вместе с административной жалобой;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3. Административная жалоба в электронной форме подается через единый портал электронных услуг с использованием средств идентификации, указанных в абзацах третьем и четвертом части первой пункта 6 статьи 14 настоящего Закона.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В административной жалобе, подаваемой в электронной форме, должны содержаться сведения, указанные в абзацах втором - восьмом пункта 2 настоящей статьи.</w:t>
            </w:r>
          </w:p>
          <w:p w:rsidR="005C6DB4" w:rsidRPr="005C6DB4" w:rsidRDefault="005C6DB4" w:rsidP="005C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</w:pPr>
            <w:r w:rsidRPr="005C6DB4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</w:rPr>
      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      </w:r>
          </w:p>
        </w:tc>
      </w:tr>
    </w:tbl>
    <w:p w:rsidR="00E81396" w:rsidRPr="005C6DB4" w:rsidRDefault="00E81396">
      <w:pPr>
        <w:rPr>
          <w:rFonts w:ascii="Times New Roman" w:hAnsi="Times New Roman" w:cs="Times New Roman"/>
          <w:sz w:val="28"/>
          <w:szCs w:val="28"/>
        </w:rPr>
      </w:pPr>
    </w:p>
    <w:sectPr w:rsidR="00E81396" w:rsidRPr="005C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C6DB4"/>
    <w:rsid w:val="005C6DB4"/>
    <w:rsid w:val="00E8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6D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2025-03-17T09:07:00Z</dcterms:created>
  <dcterms:modified xsi:type="dcterms:W3CDTF">2025-03-17T09:08:00Z</dcterms:modified>
</cp:coreProperties>
</file>