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8CE7A" w14:textId="4F281F0C" w:rsidR="00894C19" w:rsidRPr="00B70EBE" w:rsidRDefault="00BA52A3" w:rsidP="00894C19">
      <w:pPr>
        <w:jc w:val="center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информирует</w:t>
      </w:r>
      <w:r w:rsidR="004C00FF">
        <w:rPr>
          <w:rFonts w:eastAsia="Calibri"/>
          <w:lang w:val="ru-RU"/>
        </w:rPr>
        <w:t xml:space="preserve"> об опасности использования пиротехнических изделий!</w:t>
      </w:r>
    </w:p>
    <w:p w14:paraId="3D036D79" w14:textId="77777777" w:rsidR="004C00FF" w:rsidRPr="00894C19" w:rsidRDefault="004C00FF" w:rsidP="00894C19">
      <w:pPr>
        <w:jc w:val="center"/>
        <w:rPr>
          <w:rFonts w:eastAsia="Calibri"/>
          <w:lang w:val="ru-RU"/>
        </w:rPr>
      </w:pPr>
    </w:p>
    <w:p w14:paraId="6010D37B" w14:textId="0B192154"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В преддверие наступления празднования Дня </w:t>
      </w:r>
      <w:r w:rsidR="00637E3B">
        <w:rPr>
          <w:rFonts w:eastAsia="Calibri"/>
          <w:lang w:val="ru-RU"/>
        </w:rPr>
        <w:t>Победы 9 мая</w:t>
      </w:r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, а также соблюдений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14:paraId="008DF239" w14:textId="77777777"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 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допускаются:</w:t>
      </w:r>
    </w:p>
    <w:p w14:paraId="609234B2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Правилами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 обеспечению промышленной безопасности при обращении пиротехнических изделий</w:t>
      </w:r>
      <w:r>
        <w:rPr>
          <w:rFonts w:eastAsia="Calibri"/>
          <w:lang w:val="ru-RU"/>
        </w:rPr>
        <w:t>, утверждённые</w:t>
      </w:r>
      <w:r w:rsidRPr="00EF53AD">
        <w:rPr>
          <w:lang w:val="ru-RU"/>
        </w:rPr>
        <w:t xml:space="preserve">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 xml:space="preserve">м Министерством </w:t>
      </w:r>
      <w:r w:rsidRPr="00EF53AD">
        <w:rPr>
          <w:rFonts w:eastAsia="Calibri"/>
          <w:lang w:val="ru-RU"/>
        </w:rPr>
        <w:t>по чрезвычайным ситуациям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Pr="00EF53AD">
        <w:rPr>
          <w:rFonts w:eastAsia="Calibri"/>
          <w:lang w:val="ru-RU"/>
        </w:rPr>
        <w:t>04.01.2021 № 2;</w:t>
      </w:r>
    </w:p>
    <w:p w14:paraId="63FC6F26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14:paraId="6640EBFB" w14:textId="77777777"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9831A4">
        <w:rPr>
          <w:rFonts w:eastAsia="Calibri"/>
          <w:b/>
          <w:lang w:val="ru-RU"/>
        </w:rPr>
        <w:t>в местах, где не допускается проведение массовых мероприятий;</w:t>
      </w:r>
    </w:p>
    <w:p w14:paraId="63A9DA97" w14:textId="07FED3DD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</w:t>
      </w:r>
      <w:proofErr w:type="spellStart"/>
      <w:r w:rsidRPr="00EF53AD">
        <w:rPr>
          <w:rFonts w:eastAsia="Calibri"/>
          <w:lang w:val="ru-RU"/>
        </w:rPr>
        <w:t>нефте</w:t>
      </w:r>
      <w:proofErr w:type="spellEnd"/>
      <w:r w:rsidRPr="00EF53AD">
        <w:rPr>
          <w:rFonts w:eastAsia="Calibri"/>
          <w:lang w:val="ru-RU"/>
        </w:rPr>
        <w:t xml:space="preserve">-, газо- и </w:t>
      </w:r>
      <w:r w:rsidR="00B70EBE" w:rsidRPr="00EF53AD">
        <w:rPr>
          <w:rFonts w:eastAsia="Calibri"/>
          <w:lang w:val="ru-RU"/>
        </w:rPr>
        <w:t>продуктопроводов,</w:t>
      </w:r>
      <w:r w:rsidRPr="00EF53AD">
        <w:rPr>
          <w:rFonts w:eastAsia="Calibri"/>
          <w:lang w:val="ru-RU"/>
        </w:rPr>
        <w:t xml:space="preserve"> и линий электропередач;</w:t>
      </w:r>
    </w:p>
    <w:p w14:paraId="0633CDF7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14:paraId="0C7140EB" w14:textId="77777777"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14:paraId="6FD43615" w14:textId="5612813A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proofErr w:type="spellStart"/>
      <w:r w:rsidRPr="00EF53AD">
        <w:rPr>
          <w:rFonts w:eastAsia="Calibri"/>
          <w:i/>
          <w:lang w:val="ru-RU"/>
        </w:rPr>
        <w:t>Сп</w:t>
      </w:r>
      <w:bookmarkStart w:id="0" w:name="_GoBack"/>
      <w:bookmarkEnd w:id="0"/>
      <w:r w:rsidRPr="00EF53AD">
        <w:rPr>
          <w:rFonts w:eastAsia="Calibri"/>
          <w:i/>
          <w:lang w:val="ru-RU"/>
        </w:rPr>
        <w:t>равочно</w:t>
      </w:r>
      <w:proofErr w:type="spellEnd"/>
      <w:r w:rsidRPr="00EF53AD">
        <w:rPr>
          <w:rFonts w:eastAsia="Calibri"/>
          <w:i/>
          <w:lang w:val="ru-RU"/>
        </w:rPr>
        <w:t>:</w:t>
      </w:r>
      <w:r w:rsidR="00B70EBE" w:rsidRPr="00B70EBE">
        <w:rPr>
          <w:rFonts w:eastAsia="Calibri"/>
          <w:i/>
          <w:lang w:val="ru-RU"/>
        </w:rPr>
        <w:t xml:space="preserve"> </w:t>
      </w:r>
      <w:r>
        <w:rPr>
          <w:rFonts w:eastAsia="Calibri"/>
          <w:i/>
          <w:lang w:val="ru-RU"/>
        </w:rPr>
        <w:t xml:space="preserve">в соответствии со статьей 9 Закона Республики Беларусь «О массовых мероприятиях» от </w:t>
      </w:r>
      <w:r w:rsidRPr="00EF53AD">
        <w:rPr>
          <w:rFonts w:eastAsia="Calibri"/>
          <w:i/>
          <w:lang w:val="ru-RU"/>
        </w:rPr>
        <w:t>30 декабря 1997 г. № 114-З</w:t>
      </w:r>
      <w:r>
        <w:rPr>
          <w:rFonts w:eastAsia="Calibri"/>
          <w:i/>
          <w:lang w:val="ru-RU"/>
        </w:rPr>
        <w:t xml:space="preserve"> </w:t>
      </w:r>
      <w:r w:rsidR="009831A4">
        <w:rPr>
          <w:rFonts w:eastAsia="Calibri"/>
          <w:i/>
          <w:lang w:val="ru-RU"/>
        </w:rPr>
        <w:t>п</w:t>
      </w:r>
      <w:r w:rsidRPr="00EF53AD">
        <w:rPr>
          <w:rFonts w:eastAsia="Calibri"/>
          <w:i/>
          <w:lang w:val="ru-RU"/>
        </w:rPr>
        <w:t>роведение массовых мероприятий не допускается:</w:t>
      </w:r>
    </w:p>
    <w:p w14:paraId="3B2BC51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14:paraId="193571D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объектах метрополитена, железнодорожного, водного и воздушного транспорта;</w:t>
      </w:r>
    </w:p>
    <w:p w14:paraId="325D9841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14:paraId="4BA6CA35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14:paraId="58A82FD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9831A4">
        <w:rPr>
          <w:rFonts w:eastAsia="Calibri"/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rFonts w:eastAsia="Calibri"/>
          <w:i/>
          <w:lang w:val="ru-RU"/>
        </w:rPr>
        <w:cr/>
      </w:r>
      <w:r>
        <w:rPr>
          <w:rFonts w:eastAsia="Calibri"/>
          <w:i/>
          <w:lang w:val="ru-RU"/>
        </w:rPr>
        <w:t xml:space="preserve">           </w:t>
      </w:r>
      <w:r w:rsidRPr="00EF53AD">
        <w:rPr>
          <w:rFonts w:eastAsia="Calibri"/>
          <w:i/>
          <w:lang w:val="ru-RU"/>
        </w:rPr>
        <w:t>на расстоянии менее 100 метров от зданий организаций здравоохранения;</w:t>
      </w:r>
    </w:p>
    <w:p w14:paraId="47411E9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14:paraId="283FFAA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14:paraId="39807492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14:paraId="1004E7F3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14:paraId="2742FFC3" w14:textId="5E205899"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допускаются юридические лица, имеющие разрешение (свидетельство) на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право проведения </w:t>
      </w:r>
      <w:r w:rsidRPr="009831A4">
        <w:rPr>
          <w:rFonts w:eastAsia="Calibri"/>
          <w:lang w:val="ru-RU"/>
        </w:rPr>
        <w:lastRenderedPageBreak/>
        <w:t>фейерверков 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Pr="009831A4">
        <w:rPr>
          <w:rFonts w:eastAsia="Calibri"/>
        </w:rPr>
        <w:t> 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rFonts w:eastAsia="Calibri"/>
          <w:lang w:val="ru-RU"/>
        </w:rPr>
        <w:t>Госпромнадзором</w:t>
      </w:r>
      <w:proofErr w:type="spellEnd"/>
      <w:r w:rsidRPr="009831A4">
        <w:rPr>
          <w:rFonts w:eastAsia="Calibri"/>
          <w:lang w:val="ru-RU"/>
        </w:rPr>
        <w:t xml:space="preserve"> согласно подпункту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19.28.1 пункта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14:paraId="505AB54E" w14:textId="77777777" w:rsid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42EA4688" w14:textId="77777777" w:rsidR="009831A4" w:rsidRP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30A0970A" w14:textId="77777777" w:rsidR="00894C19" w:rsidRPr="00F030D4" w:rsidRDefault="00894C19" w:rsidP="00F030D4">
      <w:pPr>
        <w:jc w:val="right"/>
        <w:rPr>
          <w:i/>
          <w:lang w:val="ru-RU"/>
        </w:rPr>
      </w:pPr>
      <w:r w:rsidRPr="00F030D4">
        <w:rPr>
          <w:i/>
          <w:lang w:val="ru-RU"/>
        </w:rPr>
        <w:t>Главный государственный инспектор</w:t>
      </w:r>
    </w:p>
    <w:p w14:paraId="1BCF26FD" w14:textId="77777777" w:rsidR="00894C19" w:rsidRPr="00F030D4" w:rsidRDefault="00894C19" w:rsidP="00F030D4">
      <w:pPr>
        <w:jc w:val="right"/>
        <w:rPr>
          <w:i/>
          <w:lang w:val="ru-RU"/>
        </w:rPr>
      </w:pPr>
      <w:r w:rsidRPr="00F030D4">
        <w:rPr>
          <w:i/>
          <w:lang w:val="ru-RU"/>
        </w:rPr>
        <w:t>Могилевского областного управления</w:t>
      </w:r>
    </w:p>
    <w:p w14:paraId="75176EE8" w14:textId="459DD4E8" w:rsidR="00ED7A2F" w:rsidRPr="00F030D4" w:rsidRDefault="00894C19" w:rsidP="00F030D4">
      <w:pPr>
        <w:jc w:val="right"/>
        <w:rPr>
          <w:i/>
          <w:lang w:val="ru-RU"/>
        </w:rPr>
      </w:pPr>
      <w:proofErr w:type="spellStart"/>
      <w:r w:rsidRPr="00F030D4">
        <w:rPr>
          <w:i/>
          <w:lang w:val="ru-RU"/>
        </w:rPr>
        <w:t>Госпромнад</w:t>
      </w:r>
      <w:r w:rsidR="00F030D4" w:rsidRPr="00F030D4">
        <w:rPr>
          <w:i/>
          <w:lang w:val="ru-RU"/>
        </w:rPr>
        <w:t>зора</w:t>
      </w:r>
      <w:proofErr w:type="spellEnd"/>
      <w:r w:rsidR="00F030D4" w:rsidRPr="00F030D4">
        <w:rPr>
          <w:i/>
          <w:lang w:val="ru-RU"/>
        </w:rPr>
        <w:t xml:space="preserve"> </w:t>
      </w:r>
      <w:proofErr w:type="spellStart"/>
      <w:r w:rsidRPr="00F030D4">
        <w:rPr>
          <w:i/>
          <w:lang w:val="ru-RU"/>
        </w:rPr>
        <w:t>П.В.Мазалов</w:t>
      </w:r>
      <w:proofErr w:type="spellEnd"/>
    </w:p>
    <w:sectPr w:rsidR="00ED7A2F" w:rsidRPr="00F030D4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D"/>
    <w:rsid w:val="00015D30"/>
    <w:rsid w:val="001C5312"/>
    <w:rsid w:val="001F249E"/>
    <w:rsid w:val="004A5549"/>
    <w:rsid w:val="004C00FF"/>
    <w:rsid w:val="00521D35"/>
    <w:rsid w:val="005E24B5"/>
    <w:rsid w:val="00637E3B"/>
    <w:rsid w:val="00754DD2"/>
    <w:rsid w:val="00847E34"/>
    <w:rsid w:val="00894C19"/>
    <w:rsid w:val="009831A4"/>
    <w:rsid w:val="00985FF9"/>
    <w:rsid w:val="009931B6"/>
    <w:rsid w:val="009C12A5"/>
    <w:rsid w:val="00A252ED"/>
    <w:rsid w:val="00B44369"/>
    <w:rsid w:val="00B70EBE"/>
    <w:rsid w:val="00BA52A3"/>
    <w:rsid w:val="00BA7014"/>
    <w:rsid w:val="00C73206"/>
    <w:rsid w:val="00D71D9F"/>
    <w:rsid w:val="00ED3189"/>
    <w:rsid w:val="00ED7A2F"/>
    <w:rsid w:val="00EF53AD"/>
    <w:rsid w:val="00EF6DF2"/>
    <w:rsid w:val="00F030D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45F0"/>
  <w15:docId w15:val="{3FB500E3-FB7E-4A2D-B464-B7954573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П.П. Сербантов</dc:creator>
  <cp:keywords/>
  <dc:description/>
  <cp:lastModifiedBy>Толкачев Р.И.</cp:lastModifiedBy>
  <cp:revision>3</cp:revision>
  <cp:lastPrinted>2023-10-30T09:11:00Z</cp:lastPrinted>
  <dcterms:created xsi:type="dcterms:W3CDTF">2026-04-10T09:37:00Z</dcterms:created>
  <dcterms:modified xsi:type="dcterms:W3CDTF">2026-04-10T09:38:00Z</dcterms:modified>
</cp:coreProperties>
</file>