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A" w:rsidRPr="0053068A" w:rsidRDefault="0053068A" w:rsidP="0053068A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53068A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14.04.2023 № 8-19/2084 «Об индексации денежных доходов населения за март 2023 г.» сообщается следующее.</w:t>
      </w:r>
    </w:p>
    <w:p w:rsidR="0053068A" w:rsidRPr="0053068A" w:rsidRDefault="0053068A" w:rsidP="0053068A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53068A">
        <w:rPr>
          <w:rFonts w:ascii="Arial" w:hAnsi="Arial" w:cs="Arial"/>
          <w:color w:val="333333"/>
        </w:rPr>
        <w:t>Поскольку индекс потребительских цен за март 2023 г. к январю 2023 г. (месяцу пересмотра базовой величины) не превысил пятипроцентный порог и составил 101,8 %, </w:t>
      </w:r>
      <w:r w:rsidRPr="0053068A">
        <w:rPr>
          <w:rFonts w:ascii="Arial" w:hAnsi="Arial" w:cs="Arial"/>
          <w:b/>
          <w:bCs/>
          <w:color w:val="333333"/>
        </w:rPr>
        <w:t>индексации за март 2023 г. не подлежат</w:t>
      </w:r>
      <w:r w:rsidRPr="0053068A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53068A" w:rsidRPr="0053068A" w:rsidRDefault="0053068A" w:rsidP="0053068A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53068A">
        <w:rPr>
          <w:rFonts w:ascii="Arial" w:hAnsi="Arial" w:cs="Arial"/>
          <w:b/>
          <w:bCs/>
          <w:color w:val="333333"/>
        </w:rPr>
        <w:t>пособия по безработице</w:t>
      </w:r>
      <w:r w:rsidRPr="0053068A">
        <w:rPr>
          <w:rFonts w:ascii="Arial" w:hAnsi="Arial" w:cs="Arial"/>
          <w:color w:val="333333"/>
        </w:rPr>
        <w:t>;</w:t>
      </w:r>
    </w:p>
    <w:p w:rsidR="0053068A" w:rsidRPr="0053068A" w:rsidRDefault="0053068A" w:rsidP="0053068A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53068A">
        <w:rPr>
          <w:rFonts w:ascii="Arial" w:hAnsi="Arial" w:cs="Arial"/>
          <w:b/>
          <w:bCs/>
          <w:color w:val="333333"/>
        </w:rPr>
        <w:t>стипендии гражданам</w:t>
      </w:r>
      <w:r w:rsidRPr="0053068A">
        <w:rPr>
          <w:rFonts w:ascii="Arial" w:hAnsi="Arial" w:cs="Arial"/>
          <w:color w:val="333333"/>
        </w:rPr>
        <w:t> 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53068A" w:rsidRPr="0053068A" w:rsidRDefault="0053068A" w:rsidP="0053068A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53068A">
        <w:rPr>
          <w:rFonts w:ascii="Arial" w:hAnsi="Arial" w:cs="Arial"/>
          <w:b/>
          <w:bCs/>
          <w:color w:val="333333"/>
        </w:rPr>
        <w:t>Размер месячной минимальной заработной платы за март 2023 г. составляет 554 рубля.</w:t>
      </w:r>
    </w:p>
    <w:p w:rsidR="00474946" w:rsidRDefault="00474946" w:rsidP="00CE456C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</w:p>
    <w:p w:rsidR="00E80851" w:rsidRPr="00E80851" w:rsidRDefault="00E80851" w:rsidP="00CE456C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807CD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506C3E"/>
    <w:rsid w:val="00512C75"/>
    <w:rsid w:val="0053068A"/>
    <w:rsid w:val="005330B5"/>
    <w:rsid w:val="00592E0E"/>
    <w:rsid w:val="005E12CF"/>
    <w:rsid w:val="006364D9"/>
    <w:rsid w:val="00677D16"/>
    <w:rsid w:val="00694B09"/>
    <w:rsid w:val="006A6E52"/>
    <w:rsid w:val="006E37C1"/>
    <w:rsid w:val="007354FC"/>
    <w:rsid w:val="00766F89"/>
    <w:rsid w:val="00795214"/>
    <w:rsid w:val="007D2D07"/>
    <w:rsid w:val="008947A2"/>
    <w:rsid w:val="008D5844"/>
    <w:rsid w:val="00944C98"/>
    <w:rsid w:val="00983702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61B60"/>
    <w:rsid w:val="00E80851"/>
    <w:rsid w:val="00F12361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2021-12-07T11:21:00Z</dcterms:created>
  <dcterms:modified xsi:type="dcterms:W3CDTF">2023-04-17T09:32:00Z</dcterms:modified>
</cp:coreProperties>
</file>