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0DC01" w14:textId="77777777" w:rsidR="00A86907" w:rsidRDefault="006E4475" w:rsidP="006E4475">
      <w:pPr>
        <w:pStyle w:val="20"/>
        <w:shd w:val="clear" w:color="auto" w:fill="auto"/>
        <w:rPr>
          <w:sz w:val="30"/>
          <w:szCs w:val="30"/>
        </w:rPr>
      </w:pPr>
      <w:r w:rsidRPr="006E4475">
        <w:rPr>
          <w:sz w:val="30"/>
          <w:szCs w:val="30"/>
        </w:rPr>
        <w:t>По результатам выборочной проверки организации, осуществлявшей внешнеторговые сделки с взаимозависимым лицом, применено трансфертное ценообразование</w:t>
      </w:r>
    </w:p>
    <w:p w14:paraId="2C34EF80" w14:textId="77777777" w:rsidR="006E4475" w:rsidRPr="006E4475" w:rsidRDefault="006E4475" w:rsidP="006E4475">
      <w:pPr>
        <w:pStyle w:val="20"/>
        <w:shd w:val="clear" w:color="auto" w:fill="auto"/>
        <w:rPr>
          <w:sz w:val="30"/>
          <w:szCs w:val="30"/>
        </w:rPr>
      </w:pPr>
    </w:p>
    <w:p w14:paraId="05D4D2E0" w14:textId="77777777" w:rsidR="00A86907" w:rsidRPr="006E4475" w:rsidRDefault="006E4475" w:rsidP="00CA4ADB">
      <w:pPr>
        <w:pStyle w:val="1"/>
        <w:shd w:val="clear" w:color="auto" w:fill="auto"/>
        <w:ind w:firstLine="709"/>
        <w:rPr>
          <w:sz w:val="30"/>
          <w:szCs w:val="30"/>
        </w:rPr>
      </w:pPr>
      <w:r w:rsidRPr="006E4475">
        <w:rPr>
          <w:sz w:val="30"/>
          <w:szCs w:val="30"/>
        </w:rPr>
        <w:t>Налоговые органы осуществляют контроль за применением организациями трансфертного ценообразования, которое регулируется главой 11 «Принципы определения цены на товары (работы, услуги), имущественные права для целей налогообложения» Налогового кодекса Республики Беларусь (далее - НК).</w:t>
      </w:r>
    </w:p>
    <w:p w14:paraId="50AA98E4" w14:textId="1372F95E" w:rsidR="00A86907" w:rsidRPr="006E4475" w:rsidRDefault="006E4475" w:rsidP="005129C3">
      <w:pPr>
        <w:pStyle w:val="1"/>
        <w:shd w:val="clear" w:color="auto" w:fill="auto"/>
        <w:ind w:firstLine="709"/>
        <w:rPr>
          <w:sz w:val="30"/>
          <w:szCs w:val="30"/>
        </w:rPr>
      </w:pPr>
      <w:r w:rsidRPr="006E4475">
        <w:rPr>
          <w:sz w:val="30"/>
          <w:szCs w:val="30"/>
        </w:rPr>
        <w:t>К объектам такого контроля, в том числе относятся внешнеторговые сделки,</w:t>
      </w:r>
      <w:r>
        <w:rPr>
          <w:sz w:val="30"/>
          <w:szCs w:val="30"/>
        </w:rPr>
        <w:t xml:space="preserve"> </w:t>
      </w:r>
      <w:r w:rsidRPr="006E4475">
        <w:rPr>
          <w:sz w:val="30"/>
          <w:szCs w:val="30"/>
        </w:rPr>
        <w:t>совершенные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>организациями,</w:t>
      </w:r>
      <w:r w:rsidR="00CA4ADB">
        <w:rPr>
          <w:sz w:val="30"/>
          <w:szCs w:val="30"/>
        </w:rPr>
        <w:t xml:space="preserve"> </w:t>
      </w:r>
      <w:r w:rsidRPr="006E4475">
        <w:rPr>
          <w:sz w:val="30"/>
          <w:szCs w:val="30"/>
        </w:rPr>
        <w:t>применяющими</w:t>
      </w:r>
      <w:r w:rsidR="005129C3">
        <w:rPr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 w:rsidRPr="006E4475">
        <w:rPr>
          <w:sz w:val="30"/>
          <w:szCs w:val="30"/>
        </w:rPr>
        <w:t>бщеустановленный порядок налогообложения, с</w:t>
      </w:r>
      <w:r w:rsidR="00FE4F20">
        <w:rPr>
          <w:sz w:val="30"/>
          <w:szCs w:val="30"/>
        </w:rPr>
        <w:t>о</w:t>
      </w:r>
      <w:r w:rsidRPr="006E4475">
        <w:rPr>
          <w:sz w:val="30"/>
          <w:szCs w:val="30"/>
        </w:rPr>
        <w:t xml:space="preserve"> взаимозависимыми лицами. Понятие взаимозависимости лиц и отношений, которые оказывают и (или) могут оказывать непосредственное влияние на условия и (или) экономические результаты их деятельности и (или) деятельности представляемых ими лиц, определены в статье 20 НК.</w:t>
      </w:r>
    </w:p>
    <w:p w14:paraId="3BB8418A" w14:textId="77777777" w:rsidR="00A86907" w:rsidRPr="006E4475" w:rsidRDefault="006E4475" w:rsidP="00CA4ADB">
      <w:pPr>
        <w:pStyle w:val="1"/>
        <w:shd w:val="clear" w:color="auto" w:fill="auto"/>
        <w:spacing w:line="341" w:lineRule="exact"/>
        <w:ind w:firstLine="709"/>
        <w:rPr>
          <w:sz w:val="30"/>
          <w:szCs w:val="30"/>
        </w:rPr>
      </w:pPr>
      <w:r w:rsidRPr="006E4475">
        <w:rPr>
          <w:sz w:val="30"/>
          <w:szCs w:val="30"/>
        </w:rPr>
        <w:t>Нормами подпункта 3.1 пункта 3 статьи 88 НК предусмотрено, что внешнеторговые сделки со взаимозависимым лицом подлежат контролю, если цена сделки (сумма цен сделок) с одним контрагентом в календарном году превышает 400 ООО белорусских рублей (без учета налога на добавленную стоимость, акцизов) - для организации, не включенной в перечень крупных плательщиков.</w:t>
      </w:r>
    </w:p>
    <w:p w14:paraId="26B71563" w14:textId="77777777" w:rsidR="00A86907" w:rsidRPr="006E4475" w:rsidRDefault="006E4475" w:rsidP="00CA4ADB">
      <w:pPr>
        <w:pStyle w:val="1"/>
        <w:shd w:val="clear" w:color="auto" w:fill="auto"/>
        <w:spacing w:line="341" w:lineRule="exact"/>
        <w:ind w:firstLine="709"/>
        <w:rPr>
          <w:sz w:val="30"/>
          <w:szCs w:val="30"/>
        </w:rPr>
      </w:pPr>
      <w:r w:rsidRPr="006E4475">
        <w:rPr>
          <w:sz w:val="30"/>
          <w:szCs w:val="30"/>
        </w:rPr>
        <w:t>Согласно пункту 5 статьи 87 НК при выявлении в случае, если между сторонами анализируемой сделки устанавливаются коммерческие и (или) финансовые условия, отличные от тех, которые имели бы место в сопоставимых сделках, занижения суммы налога на прибыль или завышения суммы убытка, производится корректировка соответственно налоговой базы налога на прибыль или суммы убытка, а затраты (расходы) по такой сделке принимаются в размере суммы затрат (расходов), которые должны были быть понесены плательщиком в анализируемой сделке, но вследствие указанного отличия были им понесены в ином размере.</w:t>
      </w:r>
    </w:p>
    <w:p w14:paraId="58BC5107" w14:textId="77777777" w:rsidR="00A86907" w:rsidRPr="006E4475" w:rsidRDefault="006E4475" w:rsidP="00CA4ADB">
      <w:pPr>
        <w:pStyle w:val="30"/>
        <w:shd w:val="clear" w:color="auto" w:fill="auto"/>
        <w:ind w:firstLine="709"/>
      </w:pPr>
      <w:r w:rsidRPr="006E4475">
        <w:t>При этом, пунктом 5 статьи 87 НК предусмотрено, что плательщик вправе самостоятельно произвести корректировку налоговой базы налога на прибыль или суммы убытка и доплатить налог на прибыль.</w:t>
      </w:r>
    </w:p>
    <w:p w14:paraId="4B7D601F" w14:textId="77777777" w:rsidR="00A86907" w:rsidRPr="006E4475" w:rsidRDefault="006E4475" w:rsidP="00CA4ADB">
      <w:pPr>
        <w:pStyle w:val="1"/>
        <w:shd w:val="clear" w:color="auto" w:fill="auto"/>
        <w:spacing w:line="341" w:lineRule="exact"/>
        <w:ind w:firstLine="709"/>
        <w:rPr>
          <w:sz w:val="30"/>
          <w:szCs w:val="30"/>
        </w:rPr>
      </w:pPr>
      <w:r w:rsidRPr="006E4475">
        <w:rPr>
          <w:sz w:val="30"/>
          <w:szCs w:val="30"/>
        </w:rPr>
        <w:t>Нормами пунктов 1, 2 статьи 91 НК определено, что при сопоставлении результатов коммерческих и (или) финансовых условий анализируемой и сопоставляемой сделок используются следующие методы определения рыночных цен: метод сопоставимых рыночных цен; метод цены последующей реализации; затратный метод; метод сопоставимой рентабельности; метод распределения прибыли.</w:t>
      </w:r>
    </w:p>
    <w:p w14:paraId="3B37AEFC" w14:textId="77777777" w:rsidR="00A86907" w:rsidRPr="006E4475" w:rsidRDefault="006E4475" w:rsidP="006E4475">
      <w:pPr>
        <w:pStyle w:val="1"/>
        <w:shd w:val="clear" w:color="auto" w:fill="auto"/>
        <w:spacing w:line="341" w:lineRule="exact"/>
        <w:ind w:firstLine="360"/>
        <w:rPr>
          <w:sz w:val="30"/>
          <w:szCs w:val="30"/>
        </w:rPr>
      </w:pPr>
      <w:r>
        <w:rPr>
          <w:sz w:val="30"/>
          <w:szCs w:val="30"/>
        </w:rPr>
        <w:lastRenderedPageBreak/>
        <w:t>В</w:t>
      </w:r>
      <w:r w:rsidRPr="006E4475">
        <w:rPr>
          <w:sz w:val="30"/>
          <w:szCs w:val="30"/>
        </w:rPr>
        <w:t xml:space="preserve"> целях определения рыночной цены (выручки (дохода, прибыли)) используется тот метод, который с учетом фактических обстоятельств и условий анализируемой сделки позволяет наиболее обоснованно сделать вывод о соответствии или несоответствии цены анализируемой сделки рыночной цене (выручке (доходу, прибыли) организаций, осуществляющих сопоставимую деятельность).</w:t>
      </w:r>
    </w:p>
    <w:p w14:paraId="6240D495" w14:textId="77777777" w:rsidR="00A86907" w:rsidRPr="006E4475" w:rsidRDefault="006E4475" w:rsidP="006E4475">
      <w:pPr>
        <w:pStyle w:val="1"/>
        <w:shd w:val="clear" w:color="auto" w:fill="auto"/>
        <w:spacing w:line="341" w:lineRule="exact"/>
        <w:ind w:firstLine="360"/>
        <w:rPr>
          <w:sz w:val="30"/>
          <w:szCs w:val="30"/>
        </w:rPr>
      </w:pPr>
      <w:r w:rsidRPr="006E4475">
        <w:rPr>
          <w:sz w:val="30"/>
          <w:szCs w:val="30"/>
        </w:rPr>
        <w:t>Так, при проведении выборочной проверки ОАО «Б», осуществляющего деятельность по производству этилового спирта, установлено приобретение продукции у взаимозависимой организации - иностранной компании ООО «Т».</w:t>
      </w:r>
    </w:p>
    <w:p w14:paraId="6C284C91" w14:textId="77777777" w:rsidR="00A86907" w:rsidRPr="006E4475" w:rsidRDefault="006E4475" w:rsidP="006E4475">
      <w:pPr>
        <w:pStyle w:val="1"/>
        <w:shd w:val="clear" w:color="auto" w:fill="auto"/>
        <w:spacing w:line="341" w:lineRule="exact"/>
        <w:ind w:firstLine="360"/>
        <w:rPr>
          <w:sz w:val="30"/>
          <w:szCs w:val="30"/>
        </w:rPr>
      </w:pPr>
      <w:r w:rsidRPr="006E4475">
        <w:rPr>
          <w:sz w:val="30"/>
          <w:szCs w:val="30"/>
        </w:rPr>
        <w:t>При этом, представленное ОАО «Б» пояснение не позволило сделать вывод о том, что примененные цены по контролируемой сделке являются рыночными и не объясняло высокий показатель валовой рентабельности взаимозависимого лица.</w:t>
      </w:r>
    </w:p>
    <w:p w14:paraId="610E3ADA" w14:textId="77777777" w:rsidR="00A86907" w:rsidRPr="006E4475" w:rsidRDefault="006E4475" w:rsidP="006E4475">
      <w:pPr>
        <w:pStyle w:val="1"/>
        <w:shd w:val="clear" w:color="auto" w:fill="auto"/>
        <w:spacing w:line="341" w:lineRule="exact"/>
        <w:ind w:firstLine="360"/>
        <w:rPr>
          <w:sz w:val="30"/>
          <w:szCs w:val="30"/>
        </w:rPr>
      </w:pPr>
      <w:r w:rsidRPr="006E4475">
        <w:rPr>
          <w:sz w:val="30"/>
          <w:szCs w:val="30"/>
        </w:rPr>
        <w:t>В связи с тем, что приобретенная у взаимозависимой организации продукция в дальнейшем не реализовывалась в неизменном состоянии, а использовалась ОАО «Б» в производственной деятельности, проверкой для определения рыночной цены по приобретению продукции использован затратный метод, в рамках применения которого определена валовая рентабельность затрат исходя из максимального значения диапазона рыночных показателей валовой рентабельности затрат иностранных организаций, осуществляющих сопоставимую деятельность.</w:t>
      </w:r>
    </w:p>
    <w:p w14:paraId="79F4B7DA" w14:textId="77777777" w:rsidR="00A86907" w:rsidRPr="006E4475" w:rsidRDefault="006E4475" w:rsidP="00CA4ADB">
      <w:pPr>
        <w:pStyle w:val="40"/>
        <w:shd w:val="clear" w:color="auto" w:fill="auto"/>
        <w:ind w:firstLine="709"/>
        <w:rPr>
          <w:sz w:val="30"/>
          <w:szCs w:val="30"/>
        </w:rPr>
      </w:pPr>
      <w:r w:rsidRPr="006E4475">
        <w:rPr>
          <w:sz w:val="30"/>
          <w:szCs w:val="30"/>
        </w:rPr>
        <w:t>Справочно:</w:t>
      </w:r>
    </w:p>
    <w:p w14:paraId="3C3E0D4C" w14:textId="77777777" w:rsidR="00A86907" w:rsidRPr="006E4475" w:rsidRDefault="006E4475" w:rsidP="00CA4ADB">
      <w:pPr>
        <w:pStyle w:val="40"/>
        <w:shd w:val="clear" w:color="auto" w:fill="auto"/>
        <w:ind w:firstLine="709"/>
        <w:rPr>
          <w:sz w:val="30"/>
          <w:szCs w:val="30"/>
        </w:rPr>
      </w:pPr>
      <w:r w:rsidRPr="006E4475">
        <w:rPr>
          <w:sz w:val="30"/>
          <w:szCs w:val="30"/>
        </w:rPr>
        <w:t>Согласно пункту 4 статьи 94 НК если валовая рентабельность затрат у анализируемой стороны сделки превышает максимальное значение диапазона рыночных показателей рентабельности, цена анализируемой сделки определяется исходя из фактической себестоимости реализованных товаров (работ, услуг), имущественных прав и валовой рентабельности затрат, которая соответствует максимальному значению такого диапазона рыночных показателей рентабельности.</w:t>
      </w:r>
    </w:p>
    <w:p w14:paraId="3390F40D" w14:textId="77777777" w:rsidR="00A86907" w:rsidRPr="006E4475" w:rsidRDefault="006E4475" w:rsidP="00CA4ADB">
      <w:pPr>
        <w:pStyle w:val="1"/>
        <w:shd w:val="clear" w:color="auto" w:fill="auto"/>
        <w:spacing w:line="341" w:lineRule="exact"/>
        <w:ind w:firstLine="567"/>
        <w:rPr>
          <w:sz w:val="30"/>
          <w:szCs w:val="30"/>
        </w:rPr>
      </w:pPr>
      <w:r w:rsidRPr="006E4475">
        <w:rPr>
          <w:sz w:val="30"/>
          <w:szCs w:val="30"/>
        </w:rPr>
        <w:t>Учитывая, что валовая рентабельность затрат по анализируемой сделке превысила максимальное значение диапазона рыночных показателей рентабельности, проверкой произведена корректировка налоговой базы налога на прибыль, по результатам которой уменьшены затраты (себестоимость) по приобретенным у иностранной организации товарам.</w:t>
      </w:r>
    </w:p>
    <w:p w14:paraId="5AEF6F96" w14:textId="77777777" w:rsidR="00A86907" w:rsidRDefault="006E4475" w:rsidP="006E4475">
      <w:pPr>
        <w:pStyle w:val="1"/>
        <w:shd w:val="clear" w:color="auto" w:fill="auto"/>
        <w:spacing w:line="341" w:lineRule="exact"/>
        <w:ind w:firstLine="360"/>
        <w:rPr>
          <w:sz w:val="30"/>
          <w:szCs w:val="30"/>
        </w:rPr>
      </w:pPr>
      <w:r w:rsidRPr="006E4475">
        <w:rPr>
          <w:sz w:val="30"/>
          <w:szCs w:val="30"/>
        </w:rPr>
        <w:t>С учетом иных нарушений, по результатам проверки предъявлены к уплате налоги и пени в сумме 276,9 тыс. рублей.</w:t>
      </w:r>
    </w:p>
    <w:p w14:paraId="2E98B7AB" w14:textId="77777777" w:rsidR="00CA4ADB" w:rsidRDefault="00CA4ADB" w:rsidP="006E4475">
      <w:pPr>
        <w:pStyle w:val="1"/>
        <w:shd w:val="clear" w:color="auto" w:fill="auto"/>
        <w:spacing w:line="341" w:lineRule="exact"/>
        <w:ind w:firstLine="360"/>
        <w:rPr>
          <w:sz w:val="30"/>
          <w:szCs w:val="30"/>
        </w:rPr>
      </w:pPr>
    </w:p>
    <w:p w14:paraId="33CADD5C" w14:textId="77777777" w:rsidR="00A86907" w:rsidRPr="006E4475" w:rsidRDefault="006E4475" w:rsidP="00CA4ADB">
      <w:pPr>
        <w:pStyle w:val="1"/>
        <w:shd w:val="clear" w:color="auto" w:fill="auto"/>
        <w:spacing w:line="341" w:lineRule="exact"/>
        <w:ind w:firstLine="567"/>
        <w:rPr>
          <w:sz w:val="30"/>
          <w:szCs w:val="30"/>
        </w:rPr>
      </w:pPr>
      <w:r w:rsidRPr="006E4475">
        <w:rPr>
          <w:sz w:val="30"/>
          <w:szCs w:val="30"/>
        </w:rPr>
        <w:t xml:space="preserve">За нарушения, установленные в ходе проверки, организация и ее должностные лица будут привлечены к административной </w:t>
      </w:r>
      <w:r w:rsidRPr="006E4475">
        <w:rPr>
          <w:sz w:val="30"/>
          <w:szCs w:val="30"/>
        </w:rPr>
        <w:lastRenderedPageBreak/>
        <w:t>ответственности по статьям 13.6, 13.7, 12.1 Кодекса Республики Беларусь об административных правонарушениях.</w:t>
      </w:r>
    </w:p>
    <w:p w14:paraId="089ADBC8" w14:textId="5DF27939" w:rsidR="00CA4ADB" w:rsidRDefault="00CA4ADB" w:rsidP="005129C3">
      <w:pPr>
        <w:pStyle w:val="1"/>
        <w:shd w:val="clear" w:color="auto" w:fill="auto"/>
        <w:spacing w:line="341" w:lineRule="exact"/>
        <w:ind w:firstLine="567"/>
        <w:jc w:val="right"/>
        <w:rPr>
          <w:sz w:val="30"/>
          <w:szCs w:val="30"/>
        </w:rPr>
      </w:pPr>
    </w:p>
    <w:p w14:paraId="485F8489" w14:textId="2FC7FB41" w:rsidR="00CA4ADB" w:rsidRDefault="006E4475" w:rsidP="005129C3">
      <w:pPr>
        <w:pStyle w:val="1"/>
        <w:shd w:val="clear" w:color="auto" w:fill="auto"/>
        <w:spacing w:line="341" w:lineRule="exact"/>
        <w:ind w:firstLine="567"/>
        <w:jc w:val="right"/>
        <w:rPr>
          <w:sz w:val="30"/>
          <w:szCs w:val="30"/>
        </w:rPr>
      </w:pPr>
      <w:r w:rsidRPr="006E4475">
        <w:rPr>
          <w:sz w:val="30"/>
          <w:szCs w:val="30"/>
        </w:rPr>
        <w:t>Пресс-центр инспекции МНС</w:t>
      </w:r>
    </w:p>
    <w:p w14:paraId="136C444E" w14:textId="356A175B" w:rsidR="00CA4ADB" w:rsidRDefault="006E4475" w:rsidP="005129C3">
      <w:pPr>
        <w:pStyle w:val="1"/>
        <w:shd w:val="clear" w:color="auto" w:fill="auto"/>
        <w:spacing w:line="341" w:lineRule="exact"/>
        <w:ind w:firstLine="567"/>
        <w:jc w:val="right"/>
        <w:rPr>
          <w:sz w:val="30"/>
          <w:szCs w:val="30"/>
        </w:rPr>
      </w:pPr>
      <w:r w:rsidRPr="006E4475">
        <w:rPr>
          <w:sz w:val="30"/>
          <w:szCs w:val="30"/>
        </w:rPr>
        <w:t>Республики Беларусь</w:t>
      </w:r>
    </w:p>
    <w:p w14:paraId="3B851138" w14:textId="4B6407EC" w:rsidR="00CA4ADB" w:rsidRDefault="006E4475" w:rsidP="005129C3">
      <w:pPr>
        <w:pStyle w:val="1"/>
        <w:shd w:val="clear" w:color="auto" w:fill="auto"/>
        <w:spacing w:line="341" w:lineRule="exact"/>
        <w:ind w:firstLine="567"/>
        <w:jc w:val="right"/>
        <w:rPr>
          <w:sz w:val="30"/>
          <w:szCs w:val="30"/>
        </w:rPr>
      </w:pPr>
      <w:r w:rsidRPr="006E4475">
        <w:rPr>
          <w:sz w:val="30"/>
          <w:szCs w:val="30"/>
        </w:rPr>
        <w:t>по Могилевской области</w:t>
      </w:r>
    </w:p>
    <w:sectPr w:rsidR="00CA4ADB" w:rsidSect="005129C3">
      <w:type w:val="continuous"/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195C4" w14:textId="77777777" w:rsidR="00E12458" w:rsidRDefault="00E12458">
      <w:r>
        <w:separator/>
      </w:r>
    </w:p>
  </w:endnote>
  <w:endnote w:type="continuationSeparator" w:id="0">
    <w:p w14:paraId="54EB373B" w14:textId="77777777" w:rsidR="00E12458" w:rsidRDefault="00E1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D34F0" w14:textId="77777777" w:rsidR="00E12458" w:rsidRDefault="00E12458"/>
  </w:footnote>
  <w:footnote w:type="continuationSeparator" w:id="0">
    <w:p w14:paraId="53038C7A" w14:textId="77777777" w:rsidR="00E12458" w:rsidRDefault="00E124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907"/>
    <w:rsid w:val="00010EA8"/>
    <w:rsid w:val="005129C3"/>
    <w:rsid w:val="006E4475"/>
    <w:rsid w:val="00A86907"/>
    <w:rsid w:val="00CA4ADB"/>
    <w:rsid w:val="00E12458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2CF1"/>
  <w15:docId w15:val="{3FEA5024-7ECC-4F33-8CDA-F5EB9D3E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9"/>
      <w:szCs w:val="2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1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i/>
      <w:i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Соловьев Александр Анатольевич</cp:lastModifiedBy>
  <cp:revision>4</cp:revision>
  <dcterms:created xsi:type="dcterms:W3CDTF">2021-07-05T08:43:00Z</dcterms:created>
  <dcterms:modified xsi:type="dcterms:W3CDTF">2021-09-13T07:57:00Z</dcterms:modified>
</cp:coreProperties>
</file>