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DE" w:rsidRDefault="00CC07DE">
      <w:pPr>
        <w:pStyle w:val="newncpi0"/>
        <w:jc w:val="center"/>
      </w:pPr>
      <w:r>
        <w:rPr>
          <w:rStyle w:val="name"/>
        </w:rPr>
        <w:t>ПОСТАНОВЛЕНИЕ </w:t>
      </w:r>
      <w:r>
        <w:rPr>
          <w:rStyle w:val="promulgator"/>
        </w:rPr>
        <w:t>УПРАВЛЕНИЯ ДЕЛАМИ ПРЕЗИДЕНТА РЕСПУБЛИКИ БЕЛАРУСЬ</w:t>
      </w:r>
    </w:p>
    <w:p w:rsidR="00CC07DE" w:rsidRDefault="00CC07DE">
      <w:pPr>
        <w:pStyle w:val="newncpi"/>
        <w:ind w:firstLine="0"/>
        <w:jc w:val="center"/>
      </w:pPr>
      <w:r>
        <w:rPr>
          <w:rStyle w:val="datepr"/>
        </w:rPr>
        <w:t>25 января 2022 г.</w:t>
      </w:r>
      <w:r>
        <w:rPr>
          <w:rStyle w:val="number"/>
        </w:rPr>
        <w:t xml:space="preserve"> № 1</w:t>
      </w:r>
    </w:p>
    <w:p w:rsidR="00CC07DE" w:rsidRDefault="00CC07DE">
      <w:pPr>
        <w:pStyle w:val="titlencpi"/>
      </w:pPr>
      <w:r>
        <w:t>Об изменении постановления Управления делами Президента Республики Беларусь от 12 августа 2020 г. № 3</w:t>
      </w:r>
    </w:p>
    <w:p w:rsidR="00CC07DE" w:rsidRDefault="00CC07DE">
      <w:pPr>
        <w:pStyle w:val="preamble"/>
      </w:pPr>
      <w:r>
        <w:t>На основании части третьей пункта 5 Декрета Президента Республики Беларусь от 25 мая 2020 г. № 3 «Об иностранной безвозмездной помощи», подпункта 11.4 пункта 11 Положения об Управлении делами Президента Республики Беларусь, утвержденного Указом Президента Республики Беларусь от 3 декабря 2010 г. № 620, Управление делами Президента Республики Беларусь ПОСТАНОВЛЯЕТ:</w:t>
      </w:r>
    </w:p>
    <w:p w:rsidR="00CC07DE" w:rsidRDefault="00CC07DE">
      <w:pPr>
        <w:pStyle w:val="point"/>
      </w:pPr>
      <w:r>
        <w:t>1. Внести в постановление Управления делами Президента Республики Беларусь от 12 августа 2020 г. № 3 «Об установлении форм документов» следующие изменения:</w:t>
      </w:r>
    </w:p>
    <w:p w:rsidR="00CC07DE" w:rsidRDefault="00CC07DE">
      <w:pPr>
        <w:pStyle w:val="newncpi"/>
      </w:pPr>
      <w:r>
        <w:t>в приложениях 1, 2, 4–7 слова</w:t>
      </w:r>
    </w:p>
    <w:p w:rsidR="00CC07DE" w:rsidRDefault="00CC07DE">
      <w:pPr>
        <w:pStyle w:val="undline"/>
        <w:jc w:val="center"/>
      </w:pPr>
      <w:r>
        <w:t>«(наименование государственного органа или дипломатического представительства иностранного государства, международной организации, межгосударственного образования, иностранной организации, фамилия, собственное имя, отчество (если таковое имеется) гражданина Республики Беларусь, постоянно проживающего за пределами Республики Беларусь,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CC07DE" w:rsidRDefault="00CC07DE">
      <w:pPr>
        <w:pStyle w:val="newncpi0"/>
      </w:pPr>
      <w:r>
        <w:t>заменить словами</w:t>
      </w:r>
    </w:p>
    <w:p w:rsidR="00CC07DE" w:rsidRDefault="00CC07DE">
      <w:pPr>
        <w:pStyle w:val="undline"/>
        <w:jc w:val="center"/>
      </w:pPr>
      <w:r>
        <w:t>«(наименование государственного органа или 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CC07DE" w:rsidRDefault="00CC07DE">
      <w:pPr>
        <w:pStyle w:val="newncpi"/>
      </w:pPr>
      <w:r>
        <w:t>в приложении 3 слова</w:t>
      </w:r>
    </w:p>
    <w:p w:rsidR="00CC07DE" w:rsidRDefault="00CC07DE">
      <w:pPr>
        <w:pStyle w:val="undline"/>
        <w:jc w:val="center"/>
      </w:pPr>
      <w:r>
        <w:t>«(наименование государственного органа или дипломатических представительств иностранного государства, международной организации, межгосударственного образования, иностранной организации, фамилия, собственное имя, отчество (если таковое имеется) гражданина Республики Беларусь, постоянно проживающего за пределами Республики Беларусь,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CC07DE" w:rsidRDefault="00CC07DE">
      <w:pPr>
        <w:pStyle w:val="newncpi0"/>
      </w:pPr>
      <w:r>
        <w:t>заменить словами</w:t>
      </w:r>
    </w:p>
    <w:p w:rsidR="00CC07DE" w:rsidRDefault="00CC07DE">
      <w:pPr>
        <w:pStyle w:val="undline"/>
        <w:jc w:val="center"/>
      </w:pPr>
      <w:r>
        <w:t>«(наименование государственного органа или дипломатического представительства иностранного государства, межгосударственного образования, иностранного или международного юридического лица (организации, не являющейся юридическим лицом), фамилия, собственное имя, отчество (если таковое имеется) гражданина Республики Беларусь, постоянно проживающего за пределами Республики Беларусь либо находящегося за пределами Республики Беларусь более 183 дней в течение 12 месяцев, предшествующих месяцу предоставления иностранной безвозмездной помощи, иностранного гражданина или лица без гражданства, не имеющих разрешения на постоянное проживание в Республике Беларусь, иностранный анонимный жертвователь)</w:t>
      </w:r>
    </w:p>
    <w:p w:rsidR="00CC07DE" w:rsidRDefault="00CC07DE">
      <w:pPr>
        <w:pStyle w:val="newncpi0"/>
      </w:pPr>
      <w:r>
        <w:t>в виде ______________________________________________________________________</w:t>
      </w:r>
    </w:p>
    <w:p w:rsidR="00CC07DE" w:rsidRDefault="00CC07DE">
      <w:pPr>
        <w:pStyle w:val="undline"/>
        <w:ind w:left="2268"/>
      </w:pPr>
      <w:r>
        <w:t>(денежные средства, товары (имущество, работы, услуги)».</w:t>
      </w:r>
    </w:p>
    <w:p w:rsidR="00CC07DE" w:rsidRDefault="00CC07DE">
      <w:pPr>
        <w:pStyle w:val="point"/>
      </w:pPr>
      <w:r>
        <w:t>2. Настоящее постановление вступает в силу с 10 февраля 2022 г.</w:t>
      </w:r>
    </w:p>
    <w:p w:rsidR="00CC07DE" w:rsidRDefault="00CC07DE">
      <w:pPr>
        <w:pStyle w:val="newncpi"/>
      </w:pPr>
      <w:r>
        <w:t> </w:t>
      </w:r>
    </w:p>
    <w:tbl>
      <w:tblPr>
        <w:tblW w:w="5000" w:type="pct"/>
        <w:tblCellMar>
          <w:left w:w="0" w:type="dxa"/>
          <w:right w:w="0" w:type="dxa"/>
        </w:tblCellMar>
        <w:tblLook w:val="04A0"/>
      </w:tblPr>
      <w:tblGrid>
        <w:gridCol w:w="6530"/>
        <w:gridCol w:w="2839"/>
      </w:tblGrid>
      <w:tr w:rsidR="00CC07DE">
        <w:tc>
          <w:tcPr>
            <w:tcW w:w="3485" w:type="pct"/>
            <w:tcMar>
              <w:top w:w="0" w:type="dxa"/>
              <w:left w:w="6" w:type="dxa"/>
              <w:bottom w:w="0" w:type="dxa"/>
              <w:right w:w="6" w:type="dxa"/>
            </w:tcMar>
            <w:vAlign w:val="bottom"/>
            <w:hideMark/>
          </w:tcPr>
          <w:p w:rsidR="00CC07DE" w:rsidRDefault="00CC07DE">
            <w:pPr>
              <w:pStyle w:val="newncpi0"/>
              <w:jc w:val="left"/>
              <w:rPr>
                <w:sz w:val="22"/>
                <w:szCs w:val="22"/>
              </w:rPr>
            </w:pPr>
            <w:r>
              <w:rPr>
                <w:rStyle w:val="post"/>
              </w:rPr>
              <w:t>Управляющий делами Президента</w:t>
            </w:r>
            <w:r>
              <w:rPr>
                <w:sz w:val="22"/>
                <w:szCs w:val="22"/>
              </w:rPr>
              <w:br/>
            </w:r>
            <w:r>
              <w:rPr>
                <w:rStyle w:val="post"/>
              </w:rPr>
              <w:t>Республики Беларусь</w:t>
            </w:r>
          </w:p>
        </w:tc>
        <w:tc>
          <w:tcPr>
            <w:tcW w:w="1515" w:type="pct"/>
            <w:tcMar>
              <w:top w:w="0" w:type="dxa"/>
              <w:left w:w="6" w:type="dxa"/>
              <w:bottom w:w="0" w:type="dxa"/>
              <w:right w:w="6" w:type="dxa"/>
            </w:tcMar>
            <w:vAlign w:val="bottom"/>
            <w:hideMark/>
          </w:tcPr>
          <w:p w:rsidR="00CC07DE" w:rsidRDefault="00CC07DE">
            <w:pPr>
              <w:pStyle w:val="newncpi0"/>
              <w:jc w:val="right"/>
            </w:pPr>
            <w:r>
              <w:rPr>
                <w:rStyle w:val="pers"/>
              </w:rPr>
              <w:t>В.Н.Иванов</w:t>
            </w:r>
          </w:p>
        </w:tc>
      </w:tr>
    </w:tbl>
    <w:p w:rsidR="00CC07DE" w:rsidRDefault="00CC07DE">
      <w:pPr>
        <w:pStyle w:val="newncpi0"/>
      </w:pPr>
      <w:r>
        <w:t> </w:t>
      </w:r>
    </w:p>
    <w:p w:rsidR="00CC07DE" w:rsidRDefault="00CC07DE">
      <w:pPr>
        <w:pStyle w:val="agree"/>
      </w:pPr>
      <w:r>
        <w:t>СОГЛАСОВАНО</w:t>
      </w:r>
    </w:p>
    <w:p w:rsidR="00CC07DE" w:rsidRDefault="00CC07DE">
      <w:pPr>
        <w:pStyle w:val="agree"/>
      </w:pPr>
      <w:r>
        <w:t>Верховный Суд</w:t>
      </w:r>
      <w:r>
        <w:br/>
        <w:t>Республики Беларусь</w:t>
      </w:r>
    </w:p>
    <w:p w:rsidR="00CC07DE" w:rsidRDefault="00CC07DE">
      <w:pPr>
        <w:pStyle w:val="agree"/>
      </w:pPr>
      <w:r>
        <w:lastRenderedPageBreak/>
        <w:t> </w:t>
      </w:r>
    </w:p>
    <w:p w:rsidR="00CC07DE" w:rsidRDefault="00CC07DE">
      <w:pPr>
        <w:pStyle w:val="agree"/>
      </w:pPr>
      <w:r>
        <w:t>Генеральная прокуратура</w:t>
      </w:r>
      <w:r>
        <w:br/>
        <w:t>Республики Беларусь</w:t>
      </w:r>
    </w:p>
    <w:p w:rsidR="00CC07DE" w:rsidRDefault="00CC07DE">
      <w:pPr>
        <w:pStyle w:val="agree"/>
      </w:pPr>
      <w:r>
        <w:t> </w:t>
      </w:r>
    </w:p>
    <w:p w:rsidR="00CC07DE" w:rsidRDefault="00CC07DE">
      <w:pPr>
        <w:pStyle w:val="agree"/>
      </w:pPr>
      <w:r>
        <w:t>Национальный банк</w:t>
      </w:r>
      <w:r>
        <w:br/>
        <w:t>Республики Беларусь</w:t>
      </w:r>
    </w:p>
    <w:p w:rsidR="00CC07DE" w:rsidRDefault="00CC07DE">
      <w:pPr>
        <w:pStyle w:val="agree"/>
      </w:pPr>
      <w:r>
        <w:t> </w:t>
      </w:r>
    </w:p>
    <w:p w:rsidR="00CC07DE" w:rsidRDefault="00CC07DE">
      <w:pPr>
        <w:pStyle w:val="agree"/>
      </w:pPr>
      <w:r>
        <w:t xml:space="preserve">Министерство внутренних дел </w:t>
      </w:r>
      <w:r>
        <w:br/>
        <w:t>Республики Беларусь</w:t>
      </w:r>
    </w:p>
    <w:p w:rsidR="00CC07DE" w:rsidRDefault="00CC07DE">
      <w:pPr>
        <w:pStyle w:val="agree"/>
      </w:pPr>
      <w:r>
        <w:t> </w:t>
      </w:r>
    </w:p>
    <w:p w:rsidR="00CC07DE" w:rsidRDefault="00CC07DE">
      <w:pPr>
        <w:pStyle w:val="agree"/>
      </w:pPr>
      <w:r>
        <w:t xml:space="preserve">Министерство жилищно-коммунального </w:t>
      </w:r>
      <w:r>
        <w:br/>
        <w:t>хозяйства Республики Беларусь</w:t>
      </w:r>
    </w:p>
    <w:p w:rsidR="00CC07DE" w:rsidRDefault="00CC07DE">
      <w:pPr>
        <w:pStyle w:val="agree"/>
      </w:pPr>
      <w:r>
        <w:t> </w:t>
      </w:r>
    </w:p>
    <w:p w:rsidR="00CC07DE" w:rsidRDefault="00CC07DE">
      <w:pPr>
        <w:pStyle w:val="agree"/>
      </w:pPr>
      <w:r>
        <w:t xml:space="preserve">Министерство здравоохранения </w:t>
      </w:r>
      <w:r>
        <w:br/>
        <w:t>Республики Беларусь</w:t>
      </w:r>
    </w:p>
    <w:p w:rsidR="00CC07DE" w:rsidRDefault="00CC07DE">
      <w:pPr>
        <w:pStyle w:val="agree"/>
      </w:pPr>
      <w:r>
        <w:t> </w:t>
      </w:r>
    </w:p>
    <w:p w:rsidR="00CC07DE" w:rsidRDefault="00CC07DE">
      <w:pPr>
        <w:pStyle w:val="agree"/>
      </w:pPr>
      <w:r>
        <w:t xml:space="preserve">Министерство иностранных дел </w:t>
      </w:r>
      <w:r>
        <w:br/>
        <w:t>Республики Беларусь</w:t>
      </w:r>
    </w:p>
    <w:p w:rsidR="00CC07DE" w:rsidRDefault="00CC07DE">
      <w:pPr>
        <w:pStyle w:val="agree"/>
      </w:pPr>
      <w:r>
        <w:t> </w:t>
      </w:r>
    </w:p>
    <w:p w:rsidR="00CC07DE" w:rsidRDefault="00CC07DE">
      <w:pPr>
        <w:pStyle w:val="agree"/>
      </w:pPr>
      <w:r>
        <w:t xml:space="preserve">Министерство культуры </w:t>
      </w:r>
      <w:r>
        <w:br/>
        <w:t>Республики Беларусь</w:t>
      </w:r>
    </w:p>
    <w:p w:rsidR="00CC07DE" w:rsidRDefault="00CC07DE">
      <w:pPr>
        <w:pStyle w:val="agree"/>
      </w:pPr>
      <w:r>
        <w:t> </w:t>
      </w:r>
    </w:p>
    <w:p w:rsidR="00CC07DE" w:rsidRDefault="00CC07DE">
      <w:pPr>
        <w:pStyle w:val="agree"/>
      </w:pPr>
      <w:r>
        <w:t xml:space="preserve">Министерство образования </w:t>
      </w:r>
      <w:r>
        <w:br/>
        <w:t>Республики Беларусь</w:t>
      </w:r>
    </w:p>
    <w:p w:rsidR="00CC07DE" w:rsidRDefault="00CC07DE">
      <w:pPr>
        <w:pStyle w:val="agree"/>
      </w:pPr>
      <w:r>
        <w:t> </w:t>
      </w:r>
    </w:p>
    <w:p w:rsidR="00CC07DE" w:rsidRDefault="00CC07DE">
      <w:pPr>
        <w:pStyle w:val="agree"/>
      </w:pPr>
      <w:r>
        <w:t xml:space="preserve">Министерство по налогам и сборам </w:t>
      </w:r>
      <w:r>
        <w:br/>
        <w:t>Республики Беларусь</w:t>
      </w:r>
    </w:p>
    <w:p w:rsidR="00CC07DE" w:rsidRDefault="00CC07DE">
      <w:pPr>
        <w:pStyle w:val="agree"/>
      </w:pPr>
      <w:r>
        <w:t> </w:t>
      </w:r>
    </w:p>
    <w:p w:rsidR="00CC07DE" w:rsidRDefault="00CC07DE">
      <w:pPr>
        <w:pStyle w:val="agree"/>
      </w:pPr>
      <w:r>
        <w:t xml:space="preserve">Министерство природных ресурсов </w:t>
      </w:r>
      <w:r>
        <w:br/>
        <w:t>и охраны окружающей среды</w:t>
      </w:r>
      <w:r>
        <w:br/>
        <w:t>Республики Беларусь</w:t>
      </w:r>
    </w:p>
    <w:p w:rsidR="00CC07DE" w:rsidRDefault="00CC07DE">
      <w:pPr>
        <w:pStyle w:val="agree"/>
      </w:pPr>
      <w:r>
        <w:t> </w:t>
      </w:r>
    </w:p>
    <w:p w:rsidR="00CC07DE" w:rsidRDefault="00CC07DE">
      <w:pPr>
        <w:pStyle w:val="agree"/>
      </w:pPr>
      <w:r>
        <w:t xml:space="preserve">Министерство связи и информатизации </w:t>
      </w:r>
      <w:r>
        <w:br/>
        <w:t>Республики Беларусь</w:t>
      </w:r>
    </w:p>
    <w:p w:rsidR="00CC07DE" w:rsidRDefault="00CC07DE">
      <w:pPr>
        <w:pStyle w:val="agree"/>
      </w:pPr>
      <w:r>
        <w:t> </w:t>
      </w:r>
    </w:p>
    <w:p w:rsidR="00CC07DE" w:rsidRDefault="00CC07DE">
      <w:pPr>
        <w:pStyle w:val="agree"/>
      </w:pPr>
      <w:r>
        <w:t xml:space="preserve">Министерство сельского хозяйства </w:t>
      </w:r>
      <w:r>
        <w:br/>
        <w:t>и продовольствия Республики Беларусь</w:t>
      </w:r>
    </w:p>
    <w:p w:rsidR="00CC07DE" w:rsidRDefault="00CC07DE">
      <w:pPr>
        <w:pStyle w:val="agree"/>
      </w:pPr>
      <w:r>
        <w:t> </w:t>
      </w:r>
    </w:p>
    <w:p w:rsidR="00CC07DE" w:rsidRDefault="00CC07DE">
      <w:pPr>
        <w:pStyle w:val="agree"/>
      </w:pPr>
      <w:r>
        <w:t>Министерство спорта и туризма</w:t>
      </w:r>
      <w:r>
        <w:br/>
        <w:t>Республики Беларусь</w:t>
      </w:r>
    </w:p>
    <w:p w:rsidR="00CC07DE" w:rsidRDefault="00CC07DE">
      <w:pPr>
        <w:pStyle w:val="agree"/>
      </w:pPr>
      <w:r>
        <w:t> </w:t>
      </w:r>
    </w:p>
    <w:p w:rsidR="00CC07DE" w:rsidRDefault="00CC07DE">
      <w:pPr>
        <w:pStyle w:val="agree"/>
      </w:pPr>
      <w:r>
        <w:t>Министерство труда и социальной</w:t>
      </w:r>
      <w:r>
        <w:br/>
        <w:t>защиты Республики Беларусь</w:t>
      </w:r>
    </w:p>
    <w:p w:rsidR="00CC07DE" w:rsidRDefault="00CC07DE">
      <w:pPr>
        <w:pStyle w:val="agree"/>
      </w:pPr>
      <w:r>
        <w:t> </w:t>
      </w:r>
    </w:p>
    <w:p w:rsidR="00CC07DE" w:rsidRDefault="00CC07DE">
      <w:pPr>
        <w:pStyle w:val="agree"/>
      </w:pPr>
      <w:r>
        <w:t xml:space="preserve">Министерство финансов </w:t>
      </w:r>
      <w:r>
        <w:br/>
        <w:t>Республики Беларусь</w:t>
      </w:r>
    </w:p>
    <w:p w:rsidR="00CC07DE" w:rsidRDefault="00CC07DE">
      <w:pPr>
        <w:pStyle w:val="agree"/>
      </w:pPr>
      <w:r>
        <w:t> </w:t>
      </w:r>
    </w:p>
    <w:p w:rsidR="00CC07DE" w:rsidRDefault="00CC07DE">
      <w:pPr>
        <w:pStyle w:val="agree"/>
      </w:pPr>
      <w:r>
        <w:t xml:space="preserve">Министерство экономики </w:t>
      </w:r>
      <w:r>
        <w:br/>
        <w:t>Республики Беларусь</w:t>
      </w:r>
    </w:p>
    <w:p w:rsidR="00CC07DE" w:rsidRDefault="00CC07DE">
      <w:pPr>
        <w:pStyle w:val="agree"/>
      </w:pPr>
      <w:r>
        <w:t> </w:t>
      </w:r>
    </w:p>
    <w:p w:rsidR="00CC07DE" w:rsidRDefault="00CC07DE">
      <w:pPr>
        <w:pStyle w:val="agree"/>
      </w:pPr>
      <w:r>
        <w:t xml:space="preserve">Министерство юстиции </w:t>
      </w:r>
      <w:r>
        <w:br/>
        <w:t>Республики Беларусь</w:t>
      </w:r>
    </w:p>
    <w:p w:rsidR="00CC07DE" w:rsidRDefault="00CC07DE">
      <w:pPr>
        <w:pStyle w:val="agree"/>
      </w:pPr>
      <w:r>
        <w:t> </w:t>
      </w:r>
    </w:p>
    <w:p w:rsidR="00CC07DE" w:rsidRDefault="00CC07DE">
      <w:pPr>
        <w:pStyle w:val="agree"/>
      </w:pPr>
      <w:r>
        <w:lastRenderedPageBreak/>
        <w:t>Комитет государственной безопасности</w:t>
      </w:r>
      <w:r>
        <w:br/>
        <w:t>Республики Беларусь</w:t>
      </w:r>
    </w:p>
    <w:p w:rsidR="00CC07DE" w:rsidRDefault="00CC07DE">
      <w:pPr>
        <w:pStyle w:val="agree"/>
      </w:pPr>
      <w:r>
        <w:t> </w:t>
      </w:r>
    </w:p>
    <w:p w:rsidR="00CC07DE" w:rsidRDefault="00CC07DE">
      <w:pPr>
        <w:pStyle w:val="agree"/>
      </w:pPr>
      <w:r>
        <w:t xml:space="preserve">Государственный таможенный комитет </w:t>
      </w:r>
      <w:r>
        <w:br/>
        <w:t>Республики Беларусь</w:t>
      </w:r>
    </w:p>
    <w:p w:rsidR="00CC07DE" w:rsidRDefault="00CC07DE">
      <w:pPr>
        <w:pStyle w:val="agree"/>
      </w:pPr>
      <w:r>
        <w:t> </w:t>
      </w:r>
    </w:p>
    <w:p w:rsidR="00CC07DE" w:rsidRDefault="00CC07DE">
      <w:pPr>
        <w:pStyle w:val="agree"/>
      </w:pPr>
      <w:r>
        <w:t xml:space="preserve">Уполномоченный по делам религий </w:t>
      </w:r>
      <w:r>
        <w:br/>
        <w:t>и национальностей</w:t>
      </w:r>
    </w:p>
    <w:p w:rsidR="00CC07DE" w:rsidRDefault="00CC07DE">
      <w:pPr>
        <w:pStyle w:val="agree"/>
      </w:pPr>
      <w:r>
        <w:t> </w:t>
      </w:r>
    </w:p>
    <w:p w:rsidR="00CC07DE" w:rsidRDefault="00CC07DE">
      <w:pPr>
        <w:pStyle w:val="agree"/>
      </w:pPr>
      <w:r>
        <w:t xml:space="preserve">Брестский областной </w:t>
      </w:r>
      <w:r>
        <w:br/>
        <w:t>исполнительный комитет</w:t>
      </w:r>
    </w:p>
    <w:p w:rsidR="00CC07DE" w:rsidRDefault="00CC07DE">
      <w:pPr>
        <w:pStyle w:val="agree"/>
      </w:pPr>
      <w:r>
        <w:t> </w:t>
      </w:r>
    </w:p>
    <w:p w:rsidR="00CC07DE" w:rsidRDefault="00CC07DE">
      <w:pPr>
        <w:pStyle w:val="agree"/>
      </w:pPr>
      <w:r>
        <w:t xml:space="preserve">Витебский областной </w:t>
      </w:r>
      <w:r>
        <w:br/>
        <w:t>исполнительный комитет</w:t>
      </w:r>
    </w:p>
    <w:p w:rsidR="00CC07DE" w:rsidRDefault="00CC07DE">
      <w:pPr>
        <w:pStyle w:val="agree"/>
      </w:pPr>
      <w:r>
        <w:t> </w:t>
      </w:r>
    </w:p>
    <w:p w:rsidR="00CC07DE" w:rsidRDefault="00CC07DE">
      <w:pPr>
        <w:pStyle w:val="agree"/>
      </w:pPr>
      <w:r>
        <w:t xml:space="preserve">Гомельский областной </w:t>
      </w:r>
      <w:r>
        <w:br/>
        <w:t>исполнительный комитет</w:t>
      </w:r>
    </w:p>
    <w:p w:rsidR="00CC07DE" w:rsidRDefault="00CC07DE">
      <w:pPr>
        <w:pStyle w:val="agree"/>
      </w:pPr>
      <w:r>
        <w:t> </w:t>
      </w:r>
    </w:p>
    <w:p w:rsidR="00CC07DE" w:rsidRDefault="00CC07DE">
      <w:pPr>
        <w:pStyle w:val="agree"/>
      </w:pPr>
      <w:r>
        <w:t xml:space="preserve">Гродненский областной </w:t>
      </w:r>
      <w:r>
        <w:br/>
        <w:t>исполнительный комитет</w:t>
      </w:r>
    </w:p>
    <w:p w:rsidR="00CC07DE" w:rsidRDefault="00CC07DE">
      <w:pPr>
        <w:pStyle w:val="agree"/>
      </w:pPr>
      <w:r>
        <w:t> </w:t>
      </w:r>
    </w:p>
    <w:p w:rsidR="00CC07DE" w:rsidRDefault="00CC07DE">
      <w:pPr>
        <w:pStyle w:val="agree"/>
      </w:pPr>
      <w:r>
        <w:t xml:space="preserve">Могилевский областной </w:t>
      </w:r>
      <w:r>
        <w:br/>
        <w:t>исполнительный комитет</w:t>
      </w:r>
    </w:p>
    <w:p w:rsidR="00CC07DE" w:rsidRDefault="00CC07DE">
      <w:pPr>
        <w:pStyle w:val="agree"/>
      </w:pPr>
      <w:r>
        <w:t> </w:t>
      </w:r>
    </w:p>
    <w:p w:rsidR="00CC07DE" w:rsidRDefault="00CC07DE">
      <w:pPr>
        <w:pStyle w:val="agree"/>
      </w:pPr>
      <w:r>
        <w:t xml:space="preserve">Минский областной </w:t>
      </w:r>
      <w:r>
        <w:br/>
        <w:t>исполнительный комитет</w:t>
      </w:r>
    </w:p>
    <w:p w:rsidR="00CC07DE" w:rsidRDefault="00CC07DE">
      <w:pPr>
        <w:pStyle w:val="agree"/>
      </w:pPr>
      <w:r>
        <w:t> </w:t>
      </w:r>
    </w:p>
    <w:p w:rsidR="00CC07DE" w:rsidRDefault="00CC07DE">
      <w:pPr>
        <w:pStyle w:val="agree"/>
      </w:pPr>
      <w:r>
        <w:t xml:space="preserve">Минский городской </w:t>
      </w:r>
      <w:r>
        <w:br/>
        <w:t>исполнительный комитет</w:t>
      </w:r>
    </w:p>
    <w:p w:rsidR="00CC07DE" w:rsidRDefault="00CC07DE">
      <w:pPr>
        <w:pStyle w:val="agree"/>
      </w:pPr>
      <w:r>
        <w:t> </w:t>
      </w:r>
    </w:p>
    <w:p w:rsidR="00F561BE" w:rsidRDefault="00F561BE"/>
    <w:sectPr w:rsidR="00F561BE" w:rsidSect="00CC07D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DCE" w:rsidRDefault="00790DCE" w:rsidP="00CC07DE">
      <w:pPr>
        <w:spacing w:after="0" w:line="240" w:lineRule="auto"/>
      </w:pPr>
      <w:r>
        <w:separator/>
      </w:r>
    </w:p>
  </w:endnote>
  <w:endnote w:type="continuationSeparator" w:id="0">
    <w:p w:rsidR="00790DCE" w:rsidRDefault="00790DCE" w:rsidP="00CC0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DE" w:rsidRDefault="00CC07D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DE" w:rsidRDefault="00CC07D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CC07DE" w:rsidTr="00CC07DE">
      <w:tc>
        <w:tcPr>
          <w:tcW w:w="1800" w:type="dxa"/>
          <w:shd w:val="clear" w:color="auto" w:fill="auto"/>
          <w:vAlign w:val="center"/>
        </w:tcPr>
        <w:p w:rsidR="00CC07DE" w:rsidRDefault="00CC07DE">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C07DE" w:rsidRDefault="00CC07D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C07DE" w:rsidRDefault="00CC07D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02.10.2024</w:t>
          </w:r>
        </w:p>
        <w:p w:rsidR="00CC07DE" w:rsidRPr="00CC07DE" w:rsidRDefault="00CC07D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C07DE" w:rsidRDefault="00CC07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DCE" w:rsidRDefault="00790DCE" w:rsidP="00CC07DE">
      <w:pPr>
        <w:spacing w:after="0" w:line="240" w:lineRule="auto"/>
      </w:pPr>
      <w:r>
        <w:separator/>
      </w:r>
    </w:p>
  </w:footnote>
  <w:footnote w:type="continuationSeparator" w:id="0">
    <w:p w:rsidR="00790DCE" w:rsidRDefault="00790DCE" w:rsidP="00CC07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DE" w:rsidRDefault="00CC07DE" w:rsidP="000638A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07DE" w:rsidRDefault="00CC07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DE" w:rsidRPr="00CC07DE" w:rsidRDefault="00CC07DE" w:rsidP="000638AF">
    <w:pPr>
      <w:pStyle w:val="a3"/>
      <w:framePr w:wrap="around" w:vAnchor="text" w:hAnchor="margin" w:xAlign="center" w:y="1"/>
      <w:rPr>
        <w:rStyle w:val="a7"/>
        <w:rFonts w:ascii="Times New Roman" w:hAnsi="Times New Roman" w:cs="Times New Roman"/>
        <w:sz w:val="24"/>
      </w:rPr>
    </w:pPr>
    <w:r w:rsidRPr="00CC07DE">
      <w:rPr>
        <w:rStyle w:val="a7"/>
        <w:rFonts w:ascii="Times New Roman" w:hAnsi="Times New Roman" w:cs="Times New Roman"/>
        <w:sz w:val="24"/>
      </w:rPr>
      <w:fldChar w:fldCharType="begin"/>
    </w:r>
    <w:r w:rsidRPr="00CC07DE">
      <w:rPr>
        <w:rStyle w:val="a7"/>
        <w:rFonts w:ascii="Times New Roman" w:hAnsi="Times New Roman" w:cs="Times New Roman"/>
        <w:sz w:val="24"/>
      </w:rPr>
      <w:instrText xml:space="preserve">PAGE  </w:instrText>
    </w:r>
    <w:r w:rsidRPr="00CC07DE">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CC07DE">
      <w:rPr>
        <w:rStyle w:val="a7"/>
        <w:rFonts w:ascii="Times New Roman" w:hAnsi="Times New Roman" w:cs="Times New Roman"/>
        <w:sz w:val="24"/>
      </w:rPr>
      <w:fldChar w:fldCharType="end"/>
    </w:r>
  </w:p>
  <w:p w:rsidR="00CC07DE" w:rsidRPr="00CC07DE" w:rsidRDefault="00CC07DE">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DE" w:rsidRDefault="00CC07D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07DE"/>
    <w:rsid w:val="00790DCE"/>
    <w:rsid w:val="00CC07DE"/>
    <w:rsid w:val="00F56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C07D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CC07DE"/>
    <w:pPr>
      <w:spacing w:after="28" w:line="240" w:lineRule="auto"/>
    </w:pPr>
    <w:rPr>
      <w:rFonts w:ascii="Times New Roman" w:eastAsiaTheme="minorEastAsia" w:hAnsi="Times New Roman" w:cs="Times New Roman"/>
      <w:lang w:eastAsia="ru-RU"/>
    </w:rPr>
  </w:style>
  <w:style w:type="paragraph" w:customStyle="1" w:styleId="point">
    <w:name w:val="point"/>
    <w:basedOn w:val="a"/>
    <w:rsid w:val="00CC07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C07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CC07D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C07DE"/>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C07DE"/>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CC07DE"/>
    <w:rPr>
      <w:rFonts w:ascii="Times New Roman" w:hAnsi="Times New Roman" w:cs="Times New Roman" w:hint="default"/>
      <w:caps/>
    </w:rPr>
  </w:style>
  <w:style w:type="character" w:customStyle="1" w:styleId="promulgator">
    <w:name w:val="promulgator"/>
    <w:basedOn w:val="a0"/>
    <w:rsid w:val="00CC07DE"/>
    <w:rPr>
      <w:rFonts w:ascii="Times New Roman" w:hAnsi="Times New Roman" w:cs="Times New Roman" w:hint="default"/>
      <w:caps/>
    </w:rPr>
  </w:style>
  <w:style w:type="character" w:customStyle="1" w:styleId="datepr">
    <w:name w:val="datepr"/>
    <w:basedOn w:val="a0"/>
    <w:rsid w:val="00CC07DE"/>
    <w:rPr>
      <w:rFonts w:ascii="Times New Roman" w:hAnsi="Times New Roman" w:cs="Times New Roman" w:hint="default"/>
    </w:rPr>
  </w:style>
  <w:style w:type="character" w:customStyle="1" w:styleId="number">
    <w:name w:val="number"/>
    <w:basedOn w:val="a0"/>
    <w:rsid w:val="00CC07DE"/>
    <w:rPr>
      <w:rFonts w:ascii="Times New Roman" w:hAnsi="Times New Roman" w:cs="Times New Roman" w:hint="default"/>
    </w:rPr>
  </w:style>
  <w:style w:type="character" w:customStyle="1" w:styleId="post">
    <w:name w:val="post"/>
    <w:basedOn w:val="a0"/>
    <w:rsid w:val="00CC07DE"/>
    <w:rPr>
      <w:rFonts w:ascii="Times New Roman" w:hAnsi="Times New Roman" w:cs="Times New Roman" w:hint="default"/>
      <w:b/>
      <w:bCs/>
      <w:sz w:val="22"/>
      <w:szCs w:val="22"/>
    </w:rPr>
  </w:style>
  <w:style w:type="character" w:customStyle="1" w:styleId="pers">
    <w:name w:val="pers"/>
    <w:basedOn w:val="a0"/>
    <w:rsid w:val="00CC07DE"/>
    <w:rPr>
      <w:rFonts w:ascii="Times New Roman" w:hAnsi="Times New Roman" w:cs="Times New Roman" w:hint="default"/>
      <w:b/>
      <w:bCs/>
      <w:sz w:val="22"/>
      <w:szCs w:val="22"/>
    </w:rPr>
  </w:style>
  <w:style w:type="paragraph" w:styleId="a3">
    <w:name w:val="header"/>
    <w:basedOn w:val="a"/>
    <w:link w:val="a4"/>
    <w:uiPriority w:val="99"/>
    <w:semiHidden/>
    <w:unhideWhenUsed/>
    <w:rsid w:val="00CC07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07DE"/>
  </w:style>
  <w:style w:type="paragraph" w:styleId="a5">
    <w:name w:val="footer"/>
    <w:basedOn w:val="a"/>
    <w:link w:val="a6"/>
    <w:uiPriority w:val="99"/>
    <w:semiHidden/>
    <w:unhideWhenUsed/>
    <w:rsid w:val="00CC07D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C07DE"/>
  </w:style>
  <w:style w:type="character" w:styleId="a7">
    <w:name w:val="page number"/>
    <w:basedOn w:val="a0"/>
    <w:uiPriority w:val="99"/>
    <w:semiHidden/>
    <w:unhideWhenUsed/>
    <w:rsid w:val="00CC07DE"/>
  </w:style>
  <w:style w:type="table" w:styleId="a8">
    <w:name w:val="Table Grid"/>
    <w:basedOn w:val="a1"/>
    <w:uiPriority w:val="59"/>
    <w:rsid w:val="00CC07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CC07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07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4370</Characters>
  <Application>Microsoft Office Word</Application>
  <DocSecurity>0</DocSecurity>
  <Lines>145</Lines>
  <Paragraphs>53</Paragraphs>
  <ScaleCrop>false</ScaleCrop>
  <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2024-10-02T10:26:00Z</dcterms:created>
  <dcterms:modified xsi:type="dcterms:W3CDTF">2024-10-02T10:27:00Z</dcterms:modified>
</cp:coreProperties>
</file>