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CA" w:rsidRDefault="007E2ACA">
      <w:pPr>
        <w:pStyle w:val="newncpi0"/>
        <w:jc w:val="center"/>
      </w:pPr>
      <w:r>
        <w:rPr>
          <w:rStyle w:val="name"/>
        </w:rPr>
        <w:t>ПОСТАНОВЛЕНИЕ </w:t>
      </w:r>
      <w:r>
        <w:rPr>
          <w:rStyle w:val="promulgator"/>
        </w:rPr>
        <w:t>СОВЕТА МИНИСТРОВ РЕСПУБЛИКИ БЕЛАРУСЬ И УПРАВЛЕНИЯ ДЕЛАМИ ПРЕЗИДЕНТА РЕСПУБЛИКИ БЕЛАРУСЬ</w:t>
      </w:r>
    </w:p>
    <w:p w:rsidR="007E2ACA" w:rsidRDefault="007E2ACA">
      <w:pPr>
        <w:pStyle w:val="newncpi"/>
        <w:ind w:firstLine="0"/>
        <w:jc w:val="center"/>
      </w:pPr>
      <w:r>
        <w:rPr>
          <w:rStyle w:val="datepr"/>
        </w:rPr>
        <w:t>27 августа 2020 г.</w:t>
      </w:r>
      <w:r>
        <w:rPr>
          <w:rStyle w:val="number"/>
        </w:rPr>
        <w:t xml:space="preserve"> № 502/4</w:t>
      </w:r>
    </w:p>
    <w:p w:rsidR="007E2ACA" w:rsidRDefault="007E2ACA">
      <w:pPr>
        <w:pStyle w:val="titlencpi"/>
      </w:pPr>
      <w:r>
        <w:t>О мерах по реализации Декрета Президента Республики Беларусь от 25 мая 2020 г. № 3 «Об иностранной безвозмездной помощи»</w:t>
      </w:r>
    </w:p>
    <w:p w:rsidR="007E2ACA" w:rsidRDefault="007E2ACA">
      <w:pPr>
        <w:pStyle w:val="changei"/>
      </w:pPr>
      <w:r>
        <w:t>Изменения и дополнения:</w:t>
      </w:r>
    </w:p>
    <w:p w:rsidR="007E2ACA" w:rsidRDefault="007E2ACA">
      <w:pPr>
        <w:pStyle w:val="changeadd"/>
      </w:pPr>
      <w: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 &lt;C22400144&gt;</w:t>
      </w:r>
    </w:p>
    <w:p w:rsidR="007E2ACA" w:rsidRDefault="007E2ACA">
      <w:pPr>
        <w:pStyle w:val="newncpi"/>
      </w:pPr>
      <w:r>
        <w:t> </w:t>
      </w:r>
    </w:p>
    <w:p w:rsidR="007E2ACA" w:rsidRDefault="007E2ACA">
      <w:pPr>
        <w:pStyle w:val="preamble"/>
      </w:pPr>
      <w:r>
        <w:t xml:space="preserve">На основании части четвертой </w:t>
      </w:r>
      <w:r>
        <w:rPr>
          <w:u w:val="single"/>
        </w:rPr>
        <w:t>пункта 5</w:t>
      </w:r>
      <w:r>
        <w:t xml:space="preserve">, </w:t>
      </w:r>
      <w:r>
        <w:rPr>
          <w:u w:val="single"/>
        </w:rPr>
        <w:t>пунктов 18</w:t>
      </w:r>
      <w:r>
        <w:t xml:space="preserve">, </w:t>
      </w:r>
      <w:r>
        <w:rPr>
          <w:u w:val="single"/>
        </w:rPr>
        <w:t>19</w:t>
      </w:r>
      <w:r>
        <w:t xml:space="preserve"> и </w:t>
      </w:r>
      <w:r>
        <w:rPr>
          <w:u w:val="single"/>
        </w:rPr>
        <w:t>21</w:t>
      </w:r>
      <w:r>
        <w:t xml:space="preserve">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rsidR="007E2ACA" w:rsidRDefault="007E2ACA">
      <w:pPr>
        <w:pStyle w:val="point"/>
      </w:pPr>
      <w: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rsidR="007E2ACA" w:rsidRDefault="007E2ACA">
      <w:pPr>
        <w:pStyle w:val="underpoint"/>
      </w:pPr>
      <w:r>
        <w:t>1.1. в Департамент по гуманитарной деятельности Управления делами Президента Республики Беларусь (далее – Департамент) направляется информация:</w:t>
      </w:r>
    </w:p>
    <w:p w:rsidR="007E2ACA" w:rsidRDefault="007E2ACA">
      <w:pPr>
        <w:pStyle w:val="newncpi"/>
      </w:pPr>
      <w: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
    <w:p w:rsidR="007E2ACA" w:rsidRDefault="007E2ACA">
      <w:pPr>
        <w:pStyle w:val="newncpi"/>
      </w:pPr>
      <w: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rsidR="007E2ACA" w:rsidRDefault="007E2ACA">
      <w:pPr>
        <w:pStyle w:val="newncpi"/>
      </w:pPr>
      <w: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rsidR="007E2ACA" w:rsidRDefault="007E2ACA">
      <w:pPr>
        <w:pStyle w:val="newncpi"/>
      </w:pPr>
      <w:r>
        <w:t>помощи в виде товаров, не подлежащей регистрации;</w:t>
      </w:r>
    </w:p>
    <w:p w:rsidR="007E2ACA" w:rsidRDefault="007E2ACA">
      <w:pPr>
        <w:pStyle w:val="newncpi"/>
      </w:pPr>
      <w: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rsidR="007E2ACA" w:rsidRDefault="007E2ACA">
      <w:pPr>
        <w:pStyle w:val="newncpi"/>
      </w:pPr>
      <w:r>
        <w:t>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7E2ACA" w:rsidRDefault="007E2ACA">
      <w:pPr>
        <w:pStyle w:val="underpoint"/>
      </w:pPr>
      <w:r>
        <w:t>1.2. Департамент представляет информацию:</w:t>
      </w:r>
    </w:p>
    <w:p w:rsidR="007E2ACA" w:rsidRDefault="007E2ACA">
      <w:pPr>
        <w:pStyle w:val="newncpi"/>
      </w:pPr>
      <w:r>
        <w:t>в Государственный таможенный комитет ежемесячно не позднее 10-го числа второго месяца, следующего за отчетным, нарастающим итогом с начала года:</w:t>
      </w:r>
    </w:p>
    <w:p w:rsidR="007E2ACA" w:rsidRDefault="007E2ACA">
      <w:pPr>
        <w:pStyle w:val="newncpi"/>
      </w:pPr>
      <w:r>
        <w:lastRenderedPageBreak/>
        <w:t>о поступившей и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7E2ACA" w:rsidRDefault="007E2ACA">
      <w:pPr>
        <w:pStyle w:val="newncpi"/>
      </w:pPr>
      <w:r>
        <w:t>о поступившей и незарегистрированной помощи, в том числе в случае отказа в ее регистрации;</w:t>
      </w:r>
    </w:p>
    <w:p w:rsidR="007E2ACA" w:rsidRDefault="007E2ACA">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7E2ACA" w:rsidRDefault="007E2ACA">
      <w:pPr>
        <w:pStyle w:val="newncpi"/>
      </w:pPr>
      <w: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rsidR="007E2ACA" w:rsidRDefault="007E2ACA">
      <w:pPr>
        <w:pStyle w:val="newncpi"/>
      </w:pPr>
      <w: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7E2ACA" w:rsidRDefault="007E2ACA">
      <w:pPr>
        <w:pStyle w:val="newncpi"/>
      </w:pPr>
      <w:r>
        <w:t>в компетентные органы, выдавшие заключения о целесообразности освобождения помощи от налогов, сборов (пошлин), областные (Минский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rsidR="007E2ACA" w:rsidRDefault="007E2ACA">
      <w:pPr>
        <w:pStyle w:val="newncpi"/>
      </w:pPr>
      <w:r>
        <w:t>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7E2ACA" w:rsidRDefault="007E2ACA">
      <w:pPr>
        <w:pStyle w:val="newncpi"/>
      </w:pPr>
      <w: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7E2ACA" w:rsidRDefault="007E2ACA">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7E2ACA" w:rsidRDefault="007E2ACA">
      <w:pPr>
        <w:pStyle w:val="underpoint"/>
      </w:pPr>
      <w: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rsidR="007E2ACA" w:rsidRDefault="007E2ACA">
      <w:pPr>
        <w:pStyle w:val="underpoint"/>
      </w:pPr>
      <w: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rsidR="007E2ACA" w:rsidRDefault="007E2ACA">
      <w:pPr>
        <w:pStyle w:val="underpoint"/>
      </w:pPr>
      <w:r>
        <w:t>1.5. государственные органы, указанные в подпунктах 1.1 и 1.2 настоящего пункта:</w:t>
      </w:r>
    </w:p>
    <w:p w:rsidR="007E2ACA" w:rsidRDefault="007E2ACA">
      <w:pPr>
        <w:pStyle w:val="newncpi"/>
      </w:pPr>
      <w:r>
        <w:t>обеспечивают конфиденциальность содержания заключенных договоров об информационном взаимодействии;</w:t>
      </w:r>
    </w:p>
    <w:p w:rsidR="007E2ACA" w:rsidRDefault="007E2ACA">
      <w:pPr>
        <w:pStyle w:val="newncpi"/>
      </w:pPr>
      <w: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rsidR="007E2ACA" w:rsidRDefault="007E2ACA">
      <w:pPr>
        <w:pStyle w:val="point"/>
      </w:pPr>
      <w:r>
        <w:t>2. Утвердить:</w:t>
      </w:r>
    </w:p>
    <w:p w:rsidR="007E2ACA" w:rsidRDefault="007E2ACA">
      <w:pPr>
        <w:pStyle w:val="newncpi"/>
      </w:pPr>
      <w: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rsidR="007E2ACA" w:rsidRDefault="007E2ACA">
      <w:pPr>
        <w:pStyle w:val="newncpi"/>
      </w:pPr>
      <w: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rsidR="007E2ACA" w:rsidRDefault="007E2ACA">
      <w:pPr>
        <w:pStyle w:val="newncpi"/>
      </w:pPr>
      <w: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rsidR="007E2ACA" w:rsidRDefault="007E2ACA">
      <w:pPr>
        <w:pStyle w:val="point"/>
      </w:pPr>
      <w:r>
        <w:lastRenderedPageBreak/>
        <w:t>3. Для целей настоящего постановления используются термины:</w:t>
      </w:r>
    </w:p>
    <w:p w:rsidR="007E2ACA" w:rsidRDefault="007E2ACA">
      <w:pPr>
        <w:pStyle w:val="newncpi"/>
      </w:pPr>
      <w:r>
        <w:t>в значениях, определенных в приложении к Декрету;</w:t>
      </w:r>
    </w:p>
    <w:p w:rsidR="007E2ACA" w:rsidRDefault="007E2ACA">
      <w:pPr>
        <w:pStyle w:val="newncpi"/>
      </w:pPr>
      <w: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rsidR="007E2ACA" w:rsidRDefault="007E2ACA">
      <w:pPr>
        <w:pStyle w:val="point"/>
      </w:pPr>
      <w:r>
        <w:t>4. Настоящее постановление вступает в силу с 27 августа 2020 г.</w:t>
      </w:r>
    </w:p>
    <w:p w:rsidR="007E2ACA" w:rsidRDefault="007E2ACA">
      <w:pPr>
        <w:pStyle w:val="newncpi"/>
      </w:pPr>
      <w:r>
        <w:t> </w:t>
      </w:r>
    </w:p>
    <w:tbl>
      <w:tblPr>
        <w:tblW w:w="5000" w:type="pct"/>
        <w:tblCellMar>
          <w:left w:w="0" w:type="dxa"/>
          <w:right w:w="0" w:type="dxa"/>
        </w:tblCellMar>
        <w:tblLook w:val="04A0"/>
      </w:tblPr>
      <w:tblGrid>
        <w:gridCol w:w="3279"/>
        <w:gridCol w:w="2541"/>
        <w:gridCol w:w="3549"/>
      </w:tblGrid>
      <w:tr w:rsidR="007E2ACA">
        <w:tc>
          <w:tcPr>
            <w:tcW w:w="1750" w:type="pct"/>
            <w:tcMar>
              <w:top w:w="0" w:type="dxa"/>
              <w:left w:w="6" w:type="dxa"/>
              <w:bottom w:w="0" w:type="dxa"/>
              <w:right w:w="6" w:type="dxa"/>
            </w:tcMar>
            <w:hideMark/>
          </w:tcPr>
          <w:p w:rsidR="007E2ACA" w:rsidRDefault="007E2ACA">
            <w:pPr>
              <w:pStyle w:val="newncpi0"/>
              <w:jc w:val="left"/>
              <w:rPr>
                <w:sz w:val="22"/>
                <w:szCs w:val="22"/>
              </w:rPr>
            </w:pPr>
            <w:r>
              <w:rPr>
                <w:rStyle w:val="post"/>
              </w:rPr>
              <w:t xml:space="preserve">Премьер-министр </w:t>
            </w:r>
            <w:r>
              <w:rPr>
                <w:sz w:val="22"/>
                <w:szCs w:val="22"/>
              </w:rPr>
              <w:br/>
            </w:r>
            <w:r>
              <w:rPr>
                <w:rStyle w:val="post"/>
              </w:rPr>
              <w:t xml:space="preserve">Республики Беларусь </w:t>
            </w:r>
          </w:p>
          <w:p w:rsidR="007E2ACA" w:rsidRDefault="007E2ACA">
            <w:pPr>
              <w:pStyle w:val="newncpi0"/>
              <w:ind w:firstLine="1021"/>
              <w:jc w:val="left"/>
            </w:pPr>
            <w:r>
              <w:rPr>
                <w:rStyle w:val="pers"/>
              </w:rPr>
              <w:t>Р.Головченко</w:t>
            </w:r>
          </w:p>
        </w:tc>
        <w:tc>
          <w:tcPr>
            <w:tcW w:w="1356" w:type="pct"/>
            <w:tcMar>
              <w:top w:w="0" w:type="dxa"/>
              <w:left w:w="6" w:type="dxa"/>
              <w:bottom w:w="0" w:type="dxa"/>
              <w:right w:w="6" w:type="dxa"/>
            </w:tcMar>
            <w:hideMark/>
          </w:tcPr>
          <w:p w:rsidR="007E2ACA" w:rsidRDefault="007E2ACA">
            <w:pPr>
              <w:pStyle w:val="newncpi0"/>
              <w:jc w:val="left"/>
            </w:pPr>
            <w:r>
              <w:t> </w:t>
            </w:r>
          </w:p>
        </w:tc>
        <w:tc>
          <w:tcPr>
            <w:tcW w:w="1894" w:type="pct"/>
            <w:tcMar>
              <w:top w:w="0" w:type="dxa"/>
              <w:left w:w="6" w:type="dxa"/>
              <w:bottom w:w="0" w:type="dxa"/>
              <w:right w:w="6" w:type="dxa"/>
            </w:tcMar>
            <w:hideMark/>
          </w:tcPr>
          <w:p w:rsidR="007E2ACA" w:rsidRDefault="007E2ACA">
            <w:pPr>
              <w:pStyle w:val="newncpi0"/>
              <w:jc w:val="left"/>
              <w:rPr>
                <w:sz w:val="22"/>
                <w:szCs w:val="22"/>
              </w:rPr>
            </w:pPr>
            <w:r>
              <w:rPr>
                <w:rStyle w:val="post"/>
              </w:rPr>
              <w:t xml:space="preserve">Управляющий делами </w:t>
            </w:r>
            <w:r>
              <w:rPr>
                <w:sz w:val="22"/>
                <w:szCs w:val="22"/>
              </w:rPr>
              <w:br/>
            </w:r>
            <w:r>
              <w:rPr>
                <w:rStyle w:val="post"/>
              </w:rPr>
              <w:t>Президента Республики Беларусь</w:t>
            </w:r>
          </w:p>
          <w:p w:rsidR="007E2ACA" w:rsidRDefault="007E2ACA">
            <w:pPr>
              <w:pStyle w:val="newncpi0"/>
              <w:ind w:firstLine="1021"/>
              <w:jc w:val="left"/>
            </w:pPr>
            <w:r>
              <w:rPr>
                <w:rStyle w:val="pers"/>
              </w:rPr>
              <w:t>В.Шейман</w:t>
            </w:r>
          </w:p>
        </w:tc>
      </w:tr>
    </w:tbl>
    <w:p w:rsidR="007E2ACA" w:rsidRDefault="007E2ACA">
      <w:pPr>
        <w:pStyle w:val="newncpi"/>
      </w:pPr>
      <w:r>
        <w:t> </w:t>
      </w:r>
    </w:p>
    <w:tbl>
      <w:tblPr>
        <w:tblW w:w="5000" w:type="pct"/>
        <w:tblCellMar>
          <w:left w:w="0" w:type="dxa"/>
          <w:right w:w="0" w:type="dxa"/>
        </w:tblCellMar>
        <w:tblLook w:val="04A0"/>
      </w:tblPr>
      <w:tblGrid>
        <w:gridCol w:w="7098"/>
        <w:gridCol w:w="2271"/>
      </w:tblGrid>
      <w:tr w:rsidR="007E2ACA">
        <w:tc>
          <w:tcPr>
            <w:tcW w:w="3788" w:type="pct"/>
            <w:tcMar>
              <w:top w:w="0" w:type="dxa"/>
              <w:left w:w="6" w:type="dxa"/>
              <w:bottom w:w="0" w:type="dxa"/>
              <w:right w:w="6" w:type="dxa"/>
            </w:tcMar>
            <w:hideMark/>
          </w:tcPr>
          <w:p w:rsidR="007E2ACA" w:rsidRDefault="007E2ACA">
            <w:pPr>
              <w:pStyle w:val="newncpi"/>
            </w:pPr>
            <w:r>
              <w:t> </w:t>
            </w:r>
          </w:p>
        </w:tc>
        <w:tc>
          <w:tcPr>
            <w:tcW w:w="1212" w:type="pct"/>
            <w:tcMar>
              <w:top w:w="0" w:type="dxa"/>
              <w:left w:w="6" w:type="dxa"/>
              <w:bottom w:w="0" w:type="dxa"/>
              <w:right w:w="6" w:type="dxa"/>
            </w:tcMar>
            <w:hideMark/>
          </w:tcPr>
          <w:p w:rsidR="007E2ACA" w:rsidRDefault="007E2ACA">
            <w:pPr>
              <w:pStyle w:val="capu1"/>
            </w:pPr>
            <w:r>
              <w:t>УТВЕРЖДЕНО</w:t>
            </w:r>
          </w:p>
          <w:p w:rsidR="007E2ACA" w:rsidRDefault="007E2AC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7E2ACA" w:rsidRDefault="007E2ACA">
            <w:pPr>
              <w:pStyle w:val="cap1"/>
            </w:pPr>
            <w:r>
              <w:t>27.08.2020 № 502/4</w:t>
            </w:r>
          </w:p>
        </w:tc>
      </w:tr>
    </w:tbl>
    <w:p w:rsidR="007E2ACA" w:rsidRDefault="007E2ACA">
      <w:pPr>
        <w:pStyle w:val="titleu"/>
      </w:pPr>
      <w:r>
        <w:t>ПОЛОЖЕНИЕ</w:t>
      </w:r>
      <w: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rsidR="007E2ACA" w:rsidRDefault="007E2ACA">
      <w:pPr>
        <w:pStyle w:val="chapter"/>
      </w:pPr>
      <w:r>
        <w:t>ГЛАВА 1</w:t>
      </w:r>
      <w:r>
        <w:br/>
        <w:t>ОБЩИЕ ПОЛОЖЕНИЯ</w:t>
      </w:r>
    </w:p>
    <w:p w:rsidR="007E2ACA" w:rsidRDefault="007E2ACA">
      <w:pPr>
        <w:pStyle w:val="point"/>
      </w:pPr>
      <w: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rsidR="007E2ACA" w:rsidRDefault="007E2ACA">
      <w:pPr>
        <w:pStyle w:val="newncpi"/>
      </w:pPr>
      <w: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rsidR="007E2ACA" w:rsidRDefault="007E2ACA">
      <w:pPr>
        <w:pStyle w:val="point"/>
      </w:pPr>
      <w:r>
        <w:t>2. 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
    <w:p w:rsidR="007E2ACA" w:rsidRDefault="007E2ACA">
      <w:pPr>
        <w:pStyle w:val="point"/>
      </w:pPr>
      <w: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rsidR="007E2ACA" w:rsidRDefault="007E2ACA">
      <w:pPr>
        <w:pStyle w:val="newncpi"/>
      </w:pPr>
      <w:r>
        <w:t xml:space="preserve">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w:t>
      </w:r>
      <w:r>
        <w:lastRenderedPageBreak/>
        <w:t>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rsidR="007E2ACA" w:rsidRDefault="007E2ACA">
      <w:pPr>
        <w:pStyle w:val="newncpi"/>
      </w:pPr>
      <w:r>
        <w:t>При подаче заявления в виде электронного документа требуется подписание электронной цифровой подписью документов, прилагаемых к заявлению.</w:t>
      </w:r>
    </w:p>
    <w:p w:rsidR="007E2ACA" w:rsidRDefault="007E2ACA">
      <w:pPr>
        <w:pStyle w:val="newncpi"/>
      </w:pPr>
      <w: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rsidR="007E2ACA" w:rsidRDefault="007E2ACA">
      <w:pPr>
        <w:pStyle w:val="newncpi"/>
      </w:pPr>
      <w: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7E2ACA" w:rsidRDefault="007E2ACA">
      <w:pPr>
        <w:pStyle w:val="point"/>
      </w:pPr>
      <w:r>
        <w:t>4. 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 помощи от иностранного анонимного жертвователя (далее – документы о предоставлении помощи).</w:t>
      </w:r>
    </w:p>
    <w:p w:rsidR="007E2ACA" w:rsidRDefault="007E2ACA">
      <w:pPr>
        <w:pStyle w:val="newncpi"/>
      </w:pPr>
      <w:r>
        <w:t>Документы о предоставлении помощи могут быть оформлены на бумажном носителе или в виде электронных документов.</w:t>
      </w:r>
    </w:p>
    <w:p w:rsidR="007E2ACA" w:rsidRDefault="007E2ACA">
      <w:pPr>
        <w:pStyle w:val="newncpi"/>
      </w:pPr>
      <w: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rsidR="007E2ACA" w:rsidRDefault="007E2ACA">
      <w:pPr>
        <w:pStyle w:val="point"/>
      </w:pPr>
      <w: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rsidR="007E2ACA" w:rsidRDefault="007E2ACA">
      <w:pPr>
        <w:pStyle w:val="newncpi"/>
      </w:pPr>
      <w:r>
        <w:t>лекарственных средств;</w:t>
      </w:r>
    </w:p>
    <w:p w:rsidR="007E2ACA" w:rsidRDefault="007E2ACA">
      <w:pPr>
        <w:pStyle w:val="newncpi"/>
      </w:pPr>
      <w:r>
        <w:t>товаров, требующих специальных условий хранения;</w:t>
      </w:r>
    </w:p>
    <w:p w:rsidR="007E2ACA" w:rsidRDefault="007E2ACA">
      <w:pPr>
        <w:pStyle w:val="newncpi"/>
      </w:pPr>
      <w:r>
        <w:t>товаров, подвергающихся быстрой порче;</w:t>
      </w:r>
    </w:p>
    <w:p w:rsidR="007E2ACA" w:rsidRDefault="007E2ACA">
      <w:pPr>
        <w:pStyle w:val="newncpi"/>
      </w:pPr>
      <w: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rsidR="007E2ACA" w:rsidRDefault="007E2ACA">
      <w:pPr>
        <w:pStyle w:val="chapter"/>
      </w:pPr>
      <w:r>
        <w:t>ГЛАВА 2</w:t>
      </w:r>
      <w:r>
        <w:br/>
        <w:t>ПОРЯДОК ПОСТУПЛЕНИЯ ПОМОЩИ В ВИДЕ ТОВАРОВ (РАБОТ, УСЛУГ)</w:t>
      </w:r>
    </w:p>
    <w:p w:rsidR="007E2ACA" w:rsidRDefault="007E2ACA">
      <w:pPr>
        <w:pStyle w:val="point"/>
      </w:pPr>
      <w: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rsidR="007E2ACA" w:rsidRDefault="007E2ACA">
      <w:pPr>
        <w:pStyle w:val="newncpi"/>
      </w:pPr>
      <w:r>
        <w:t xml:space="preserve">При ввозе в Республику Беларусь товаров в качестве помощи, подлежащей регистрации, получателем совершаются действия, предусмотренные регулирующими </w:t>
      </w:r>
      <w:r>
        <w:lastRenderedPageBreak/>
        <w:t>таможенные правоотношения международными договорами и актами, составляющими право ЕАЭС, и (или) законодательством Республики Беларусь.</w:t>
      </w:r>
    </w:p>
    <w:p w:rsidR="007E2ACA" w:rsidRDefault="007E2ACA">
      <w:pPr>
        <w:pStyle w:val="newncpi"/>
      </w:pPr>
      <w: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rsidR="007E2ACA" w:rsidRDefault="007E2ACA">
      <w:pPr>
        <w:pStyle w:val="point"/>
      </w:pPr>
      <w:r>
        <w:t>7. Приемка юридическими лицами, индивидуальными предпринимателями помощи в виде товаров осуществляется в отношении:</w:t>
      </w:r>
    </w:p>
    <w:p w:rsidR="007E2ACA" w:rsidRDefault="007E2ACA">
      <w:pPr>
        <w:pStyle w:val="newncpi"/>
      </w:pPr>
      <w:r>
        <w:t>товаров, подлежащих таможенному декларированию, – в течение одного месяца со дня их помещения на временное хранение;</w:t>
      </w:r>
    </w:p>
    <w:p w:rsidR="007E2ACA" w:rsidRDefault="007E2ACA">
      <w:pPr>
        <w:pStyle w:val="newncpi"/>
      </w:pPr>
      <w: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rsidR="007E2ACA" w:rsidRDefault="007E2ACA">
      <w:pPr>
        <w:pStyle w:val="newncpi"/>
      </w:pPr>
      <w:r>
        <w:t>товаров, приобретенных отправителем на территории Республики Беларусь, – не позднее трех рабочих дней, следующих за днем их передачи получателю.</w:t>
      </w:r>
    </w:p>
    <w:p w:rsidR="007E2ACA" w:rsidRDefault="007E2ACA">
      <w:pPr>
        <w:pStyle w:val="newncpi"/>
      </w:pPr>
      <w: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rsidR="007E2ACA" w:rsidRDefault="007E2ACA">
      <w:pPr>
        <w:pStyle w:val="point"/>
      </w:pPr>
      <w:r>
        <w:t>8. 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
    <w:p w:rsidR="007E2ACA" w:rsidRDefault="007E2ACA">
      <w:pPr>
        <w:pStyle w:val="newncpi"/>
      </w:pPr>
      <w: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rsidR="007E2ACA" w:rsidRDefault="007E2ACA">
      <w:pPr>
        <w:pStyle w:val="newncpi"/>
      </w:pPr>
      <w: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
    <w:p w:rsidR="007E2ACA" w:rsidRDefault="007E2ACA">
      <w:pPr>
        <w:pStyle w:val="newncpi"/>
      </w:pPr>
      <w: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rsidR="007E2ACA" w:rsidRDefault="007E2ACA">
      <w:pPr>
        <w:pStyle w:val="point"/>
      </w:pPr>
      <w: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rsidR="007E2ACA" w:rsidRDefault="007E2ACA">
      <w:pPr>
        <w:pStyle w:val="newncpi"/>
      </w:pPr>
      <w:r>
        <w:t>В случае,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rsidR="007E2ACA" w:rsidRDefault="007E2ACA">
      <w:pPr>
        <w:pStyle w:val="newncpi"/>
      </w:pPr>
      <w: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7E2ACA" w:rsidRDefault="007E2ACA">
      <w:pPr>
        <w:pStyle w:val="point"/>
      </w:pPr>
      <w:r>
        <w:t xml:space="preserve">10. Приемка индивидуальным предпринимателем помощи в виде товаров осуществляется им самостоятельно без создания комиссии по приемке на основании </w:t>
      </w:r>
      <w:r>
        <w:lastRenderedPageBreak/>
        <w:t>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rsidR="007E2ACA" w:rsidRDefault="007E2ACA">
      <w:pPr>
        <w:pStyle w:val="point"/>
      </w:pPr>
      <w: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rsidR="007E2ACA" w:rsidRDefault="007E2ACA">
      <w:pPr>
        <w:pStyle w:val="point"/>
      </w:pPr>
      <w:r>
        <w:t>12. Датой получения помощи в виде товаров юридическим лицом и индивидуальным предпринимателем является дата составления акта приемки.</w:t>
      </w:r>
    </w:p>
    <w:p w:rsidR="007E2ACA" w:rsidRDefault="007E2ACA">
      <w:pPr>
        <w:pStyle w:val="newncpi"/>
      </w:pPr>
      <w:r>
        <w:t>Датой получения помощи в виде работ, услуг является дата передачи помощи получателю.</w:t>
      </w:r>
    </w:p>
    <w:p w:rsidR="007E2ACA" w:rsidRDefault="007E2ACA">
      <w:pPr>
        <w:pStyle w:val="chapter"/>
      </w:pPr>
      <w:r>
        <w:t>ГЛАВА 3</w:t>
      </w:r>
      <w:r>
        <w:br/>
        <w:t>ПОРЯДОК ПОСТУПЛЕНИЯ ПОМОЩИ В ВИДЕ ДЕНЕЖНЫХ СРЕДСТВ</w:t>
      </w:r>
    </w:p>
    <w:p w:rsidR="007E2ACA" w:rsidRDefault="007E2ACA">
      <w:pPr>
        <w:pStyle w:val="point"/>
      </w:pPr>
      <w: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rsidR="007E2ACA" w:rsidRDefault="007E2ACA">
      <w:pPr>
        <w:pStyle w:val="point"/>
      </w:pPr>
      <w:r>
        <w:t>14. 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
    <w:p w:rsidR="007E2ACA" w:rsidRDefault="007E2ACA">
      <w:pPr>
        <w:pStyle w:val="point"/>
      </w:pPr>
      <w: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rsidR="007E2ACA" w:rsidRDefault="007E2ACA">
      <w:pPr>
        <w:pStyle w:val="point"/>
      </w:pPr>
      <w: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rsidR="007E2ACA" w:rsidRDefault="007E2ACA">
      <w:pPr>
        <w:pStyle w:val="point"/>
      </w:pPr>
      <w: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rsidR="007E2ACA" w:rsidRDefault="007E2ACA">
      <w:pPr>
        <w:pStyle w:val="newncpi"/>
      </w:pPr>
      <w: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rsidR="007E2ACA" w:rsidRDefault="007E2ACA">
      <w:pPr>
        <w:pStyle w:val="newncpi"/>
      </w:pPr>
      <w: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rsidR="007E2ACA" w:rsidRDefault="007E2ACA">
      <w:pPr>
        <w:pStyle w:val="newncpi"/>
      </w:pPr>
      <w: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rsidR="007E2ACA" w:rsidRDefault="007E2ACA">
      <w:pPr>
        <w:pStyle w:val="chapter"/>
      </w:pPr>
      <w:r>
        <w:t>ГЛАВА 4</w:t>
      </w:r>
      <w:r>
        <w:br/>
        <w:t>ПОРЯДОК РЕГИСТРАЦИИ ПОМОЩИ БЕЗ ОСВОБОЖДЕНИЯ ОТ НАЛОГОВ, СБОРОВ (ПОШЛИН) ПО ЗАЯВЛЕНИЯМ ЮРИДИЧЕСКИХ ЛИЦ, ИНДИВИДУАЛЬНЫХ ПРЕДПРИНИМАТЕЛЕЙ</w:t>
      </w:r>
    </w:p>
    <w:p w:rsidR="007E2ACA" w:rsidRDefault="007E2ACA">
      <w:pPr>
        <w:pStyle w:val="point"/>
      </w:pPr>
      <w:r>
        <w:lastRenderedPageBreak/>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rsidR="007E2ACA" w:rsidRDefault="007E2ACA">
      <w:pPr>
        <w:pStyle w:val="point"/>
      </w:pPr>
      <w: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rsidR="007E2ACA" w:rsidRDefault="007E2ACA">
      <w:pPr>
        <w:pStyle w:val="newncpi"/>
      </w:pPr>
      <w: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rsidR="007E2ACA" w:rsidRDefault="007E2ACA">
      <w:pPr>
        <w:pStyle w:val="newncpi"/>
      </w:pPr>
      <w:r>
        <w:t>копия документа о предоставлении помощи;</w:t>
      </w:r>
    </w:p>
    <w:p w:rsidR="007E2ACA" w:rsidRDefault="007E2ACA">
      <w:pPr>
        <w:pStyle w:val="newncpi"/>
      </w:pPr>
      <w:r>
        <w:t>информация об ожидаемой экономической и (или) социальной эффективности использования помощи;</w:t>
      </w:r>
    </w:p>
    <w:p w:rsidR="007E2ACA" w:rsidRDefault="007E2ACA">
      <w:pPr>
        <w:pStyle w:val="newncpi"/>
      </w:pPr>
      <w:r>
        <w:t>копия доверенности – в случае подачи заявления на основании доверенности;</w:t>
      </w:r>
    </w:p>
    <w:p w:rsidR="007E2ACA" w:rsidRDefault="007E2ACA">
      <w:pPr>
        <w:pStyle w:val="newncpi"/>
      </w:pPr>
      <w:r>
        <w:t>копия устава (учредительного договора) – в отношении юридических лиц, впервые обратившихся за регистрацией помощи.</w:t>
      </w:r>
    </w:p>
    <w:p w:rsidR="007E2ACA" w:rsidRDefault="007E2ACA">
      <w:pPr>
        <w:pStyle w:val="newncpi"/>
      </w:pPr>
      <w:r>
        <w:t>Для регистрации помощи в виде денежных средств, в том числе в иностранной валюте, к заявлению также прилагаются:</w:t>
      </w:r>
    </w:p>
    <w:p w:rsidR="007E2ACA" w:rsidRDefault="007E2ACA">
      <w:pPr>
        <w:pStyle w:val="newncpi"/>
      </w:pPr>
      <w:r>
        <w:t>документ, подтверждающий внесение (перечисление) денежных средств на благотворительный счет, и его копия;</w:t>
      </w:r>
    </w:p>
    <w:p w:rsidR="007E2ACA" w:rsidRDefault="007E2ACA">
      <w:pPr>
        <w:pStyle w:val="newncpi"/>
      </w:pPr>
      <w: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rsidR="007E2ACA" w:rsidRDefault="007E2ACA">
      <w:pPr>
        <w:pStyle w:val="newncpi"/>
      </w:pPr>
      <w:r>
        <w:t>копия платежной инструкции – в случае поступления помощи на текущий (расчетный) банковский счет получателя;</w:t>
      </w:r>
    </w:p>
    <w:p w:rsidR="007E2ACA" w:rsidRDefault="007E2ACA">
      <w:pPr>
        <w:pStyle w:val="newncpi"/>
      </w:pPr>
      <w:r>
        <w:t>информация о проведении операций с электронными деньгами – в случае поступления денежных средств путем погашения электронных денег;</w:t>
      </w:r>
    </w:p>
    <w:p w:rsidR="007E2ACA" w:rsidRDefault="007E2ACA">
      <w:pPr>
        <w:pStyle w:val="newncpi"/>
      </w:pPr>
      <w:r>
        <w:t>сведения об осуществлении получателем гуманитарной деятельности за текущий и предшествующий годы;</w:t>
      </w:r>
    </w:p>
    <w:p w:rsidR="007E2ACA" w:rsidRDefault="007E2ACA">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7E2ACA" w:rsidRDefault="007E2ACA">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7E2ACA" w:rsidRDefault="007E2ACA">
      <w:pPr>
        <w:pStyle w:val="newncpi"/>
      </w:pPr>
      <w:r>
        <w:t>Для регистрации помощи в виде товаров к заявлению дополнительно прилагаются:</w:t>
      </w:r>
    </w:p>
    <w:p w:rsidR="007E2ACA" w:rsidRDefault="007E2ACA">
      <w:pPr>
        <w:pStyle w:val="newncpi"/>
      </w:pPr>
      <w:r>
        <w:t>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
    <w:p w:rsidR="007E2ACA" w:rsidRDefault="007E2ACA">
      <w:pPr>
        <w:pStyle w:val="newncpi"/>
      </w:pPr>
      <w:r>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rsidR="007E2ACA" w:rsidRDefault="007E2ACA">
      <w:pPr>
        <w:pStyle w:val="newncpi"/>
      </w:pPr>
      <w:r>
        <w:t>акт приемки, за исключением случаев регистрации помощи до ее ввоза в Республику Беларусь, в двух экземплярах;</w:t>
      </w:r>
    </w:p>
    <w:p w:rsidR="007E2ACA" w:rsidRDefault="007E2ACA">
      <w:pPr>
        <w:pStyle w:val="newncpi"/>
      </w:pPr>
      <w:r>
        <w:t>акт о непригодности помощи (при наличии) – для юридических лиц;</w:t>
      </w:r>
    </w:p>
    <w:p w:rsidR="007E2ACA" w:rsidRDefault="007E2ACA">
      <w:pPr>
        <w:pStyle w:val="newncpi"/>
      </w:pPr>
      <w: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rsidR="007E2ACA" w:rsidRDefault="007E2ACA">
      <w:pPr>
        <w:pStyle w:val="newncpi"/>
      </w:pPr>
      <w:r>
        <w:lastRenderedPageBreak/>
        <w:t>информация о сроках годности помощи – в отношении пищевых продуктов;</w:t>
      </w:r>
    </w:p>
    <w:p w:rsidR="007E2ACA" w:rsidRDefault="007E2ACA">
      <w:pPr>
        <w:pStyle w:val="newncpi"/>
      </w:pPr>
      <w: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rsidR="007E2ACA" w:rsidRDefault="007E2ACA">
      <w:pPr>
        <w:pStyle w:val="newncpi"/>
      </w:pPr>
      <w: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rsidR="007E2ACA" w:rsidRDefault="007E2ACA">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rsidR="007E2ACA" w:rsidRDefault="007E2ACA">
      <w:pPr>
        <w:pStyle w:val="newncpi"/>
      </w:pPr>
      <w:r>
        <w:t>Для регистрации помощи в виде имущества к заявлению дополнительно прилагаются:</w:t>
      </w:r>
    </w:p>
    <w:p w:rsidR="007E2ACA" w:rsidRDefault="007E2ACA">
      <w:pPr>
        <w:pStyle w:val="newncpi"/>
      </w:pPr>
      <w: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rsidR="007E2ACA" w:rsidRDefault="007E2ACA">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7E2ACA" w:rsidRDefault="007E2ACA">
      <w:pPr>
        <w:pStyle w:val="point"/>
      </w:pPr>
      <w: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rsidR="007E2ACA" w:rsidRDefault="007E2ACA">
      <w:pPr>
        <w:pStyle w:val="newncpi"/>
      </w:pPr>
      <w: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
    <w:p w:rsidR="007E2ACA" w:rsidRDefault="007E2ACA">
      <w:pPr>
        <w:pStyle w:val="point"/>
      </w:pPr>
      <w:r>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7E2ACA" w:rsidRDefault="007E2ACA">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7E2ACA" w:rsidRDefault="007E2ACA">
      <w:pPr>
        <w:pStyle w:val="point"/>
      </w:pPr>
      <w: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rsidR="007E2ACA" w:rsidRDefault="007E2ACA">
      <w:pPr>
        <w:pStyle w:val="newncpi"/>
      </w:pPr>
      <w:r>
        <w:t xml:space="preserve">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w:t>
      </w:r>
      <w:r>
        <w:lastRenderedPageBreak/>
        <w:t>в Департамент в виде электронных документов или электронных копий документов на бумажном носителе.</w:t>
      </w:r>
    </w:p>
    <w:p w:rsidR="007E2ACA" w:rsidRDefault="007E2ACA">
      <w:pPr>
        <w:pStyle w:val="newncpi"/>
      </w:pPr>
      <w: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rsidR="007E2ACA" w:rsidRDefault="007E2ACA">
      <w:pPr>
        <w:pStyle w:val="point"/>
      </w:pPr>
      <w: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7E2ACA" w:rsidRDefault="007E2ACA">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7E2ACA" w:rsidRDefault="007E2ACA">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7E2ACA" w:rsidRDefault="007E2ACA">
      <w:pPr>
        <w:pStyle w:val="point"/>
      </w:pPr>
      <w: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регистрации) помощи осуществляется Департаментом в течение 10 рабочих дней со дня поступления заявления и документов.</w:t>
      </w:r>
    </w:p>
    <w:p w:rsidR="007E2ACA" w:rsidRDefault="007E2ACA">
      <w:pPr>
        <w:pStyle w:val="newncpi"/>
      </w:pPr>
      <w:r>
        <w:t xml:space="preserve">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w:t>
      </w:r>
      <w:r>
        <w:rPr>
          <w:u w:val="single"/>
        </w:rPr>
        <w:t>пункта 23</w:t>
      </w:r>
      <w:r>
        <w:t>.</w:t>
      </w:r>
    </w:p>
    <w:p w:rsidR="007E2ACA" w:rsidRDefault="007E2ACA">
      <w:pPr>
        <w:pStyle w:val="point"/>
      </w:pPr>
      <w:r>
        <w:t>25. 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сведений (документов), вносятся Департаментом на рассмотрение Межведомственной комиссии.</w:t>
      </w:r>
    </w:p>
    <w:p w:rsidR="007E2ACA" w:rsidRDefault="007E2ACA">
      <w:pPr>
        <w:pStyle w:val="newncpi"/>
      </w:pPr>
      <w: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rsidR="007E2ACA" w:rsidRDefault="007E2ACA">
      <w:pPr>
        <w:pStyle w:val="newncpi"/>
      </w:pPr>
      <w: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rsidR="007E2ACA" w:rsidRDefault="007E2ACA">
      <w:pPr>
        <w:pStyle w:val="newncpi"/>
      </w:pPr>
      <w: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rsidR="007E2ACA" w:rsidRDefault="007E2ACA">
      <w:pPr>
        <w:pStyle w:val="point"/>
      </w:pPr>
      <w: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rsidR="007E2ACA" w:rsidRDefault="007E2ACA">
      <w:pPr>
        <w:pStyle w:val="newncpi"/>
      </w:pPr>
      <w: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rsidR="007E2ACA" w:rsidRDefault="007E2ACA">
      <w:pPr>
        <w:pStyle w:val="point"/>
      </w:pPr>
      <w:r>
        <w:t>27. При оставлении заявления без удовлетворения (отказе в регистрации) помощь, полученная:</w:t>
      </w:r>
    </w:p>
    <w:p w:rsidR="007E2ACA" w:rsidRDefault="007E2ACA">
      <w:pPr>
        <w:pStyle w:val="newncpi"/>
      </w:pPr>
      <w:r>
        <w:t>в виде имущества, подлежит возврату отправителю;</w:t>
      </w:r>
    </w:p>
    <w:p w:rsidR="007E2ACA" w:rsidRDefault="007E2ACA">
      <w:pPr>
        <w:pStyle w:val="newncpi"/>
      </w:pPr>
      <w:r>
        <w:lastRenderedPageBreak/>
        <w:t>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При этом Департамент в течение пяти рабочих дней со дня принятия решения об оставлении заявления без удовлетворения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rsidR="007E2ACA" w:rsidRDefault="007E2ACA">
      <w:pPr>
        <w:pStyle w:val="newncpi"/>
      </w:pPr>
      <w:r>
        <w:t>в виде денежных средств, подлежит возврату получателем отправителю, а полученная от иностранного анонимного жертвователя, – перечисляется получателем в республиканский бюджет. При этом Департамент в течение пяти рабочих дней со дня принятия решения об отказе в удовлетворении заявления (об отказе в регистрации) информирует об этом банк, в котором получателем открыт благотворительный счет.</w:t>
      </w:r>
    </w:p>
    <w:p w:rsidR="007E2ACA" w:rsidRDefault="007E2ACA">
      <w:pPr>
        <w:pStyle w:val="point"/>
      </w:pPr>
      <w: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rsidR="007E2ACA" w:rsidRDefault="007E2ACA">
      <w:pPr>
        <w:pStyle w:val="newncpi"/>
      </w:pPr>
      <w:r>
        <w:t>К удостоверению прилагаются в одном экземпляре ранее поступившие в Департамент от получателей:</w:t>
      </w:r>
    </w:p>
    <w:p w:rsidR="007E2ACA" w:rsidRDefault="007E2ACA">
      <w:pPr>
        <w:pStyle w:val="newncpi"/>
      </w:pPr>
      <w:r>
        <w:t>план;</w:t>
      </w:r>
    </w:p>
    <w:p w:rsidR="007E2ACA" w:rsidRDefault="007E2ACA">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7E2ACA" w:rsidRDefault="007E2ACA">
      <w:pPr>
        <w:pStyle w:val="newncpi"/>
      </w:pPr>
      <w:r>
        <w:t>акт приемки (при его наличии) – при регистрации помощи в виде товаров;</w:t>
      </w:r>
    </w:p>
    <w:p w:rsidR="007E2ACA" w:rsidRDefault="007E2ACA">
      <w:pPr>
        <w:pStyle w:val="newncpi"/>
      </w:pPr>
      <w: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rsidR="007E2ACA" w:rsidRDefault="007E2ACA">
      <w:pPr>
        <w:pStyle w:val="newncpi"/>
      </w:pPr>
      <w: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rsidR="007E2ACA" w:rsidRDefault="007E2ACA">
      <w:pPr>
        <w:pStyle w:val="newncpi"/>
      </w:pPr>
      <w: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rsidR="007E2ACA" w:rsidRDefault="007E2ACA">
      <w:pPr>
        <w:pStyle w:val="newncpi"/>
      </w:pPr>
      <w:r>
        <w:t>индивидуальному предпринимателю – при предъявлении документа, удостоверяющего личность;</w:t>
      </w:r>
    </w:p>
    <w:p w:rsidR="007E2ACA" w:rsidRDefault="007E2ACA">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7E2ACA" w:rsidRDefault="007E2ACA">
      <w:pPr>
        <w:pStyle w:val="newncpi"/>
      </w:pPr>
      <w: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7E2ACA" w:rsidRDefault="007E2ACA">
      <w:pPr>
        <w:pStyle w:val="chapter"/>
      </w:pPr>
      <w:r>
        <w:t>ГЛАВА 5</w:t>
      </w:r>
      <w:r>
        <w:br/>
        <w:t>ПОРЯДОК РЕГИСТРАЦИИ ПОМОЩИ ПО ЗАЯВЛЕНИЯМ ЮРИДИЧЕСКИХ ЛИЦ, ИНДИВИДУАЛЬНЫХ ПРЕДПРИНИМАТЕЛЕЙ С ОСВОБОЖДЕНИЕМ ОТ НАЛОГОВ, СБОРОВ (ПОШЛИН)</w:t>
      </w:r>
    </w:p>
    <w:p w:rsidR="007E2ACA" w:rsidRDefault="007E2ACA">
      <w:pPr>
        <w:pStyle w:val="point"/>
      </w:pPr>
      <w:r>
        <w:t xml:space="preserve">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w:t>
      </w:r>
      <w:r>
        <w:lastRenderedPageBreak/>
        <w:t>по форме, установленной Управлением делами Президента Республики Беларусь (далее – заключение)*.</w:t>
      </w:r>
    </w:p>
    <w:p w:rsidR="007E2ACA" w:rsidRDefault="007E2ACA">
      <w:pPr>
        <w:pStyle w:val="snoskiline"/>
      </w:pPr>
      <w:r>
        <w:t>______________________________</w:t>
      </w:r>
    </w:p>
    <w:p w:rsidR="007E2ACA" w:rsidRDefault="007E2ACA">
      <w:pPr>
        <w:pStyle w:val="snoski"/>
        <w:spacing w:after="240"/>
      </w:pPr>
      <w: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7E2ACA" w:rsidRDefault="007E2ACA">
      <w:pPr>
        <w:pStyle w:val="point"/>
      </w:pPr>
      <w:r>
        <w:t>30. Заключения выдаются:</w:t>
      </w:r>
    </w:p>
    <w:p w:rsidR="007E2ACA" w:rsidRDefault="007E2ACA">
      <w:pPr>
        <w:pStyle w:val="newncpi"/>
      </w:pPr>
      <w:r>
        <w:t>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составляет более 10 000 базовых величин на дату ее поступления или использование которой осуществляется на территории нескольких областей (г. Минска);</w:t>
      </w:r>
    </w:p>
    <w:p w:rsidR="007E2ACA" w:rsidRDefault="007E2ACA">
      <w:pPr>
        <w:pStyle w:val="newncpi"/>
      </w:pPr>
      <w:r>
        <w:t>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использование которой осуществляется на территории нескольких административно-территориальных единиц соответствующей области (районов г. Минска);</w:t>
      </w:r>
    </w:p>
    <w:p w:rsidR="007E2ACA" w:rsidRDefault="007E2ACA">
      <w:pPr>
        <w:pStyle w:val="newncpi"/>
      </w:pPr>
      <w: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rsidR="007E2ACA" w:rsidRDefault="007E2ACA">
      <w:pPr>
        <w:pStyle w:val="newncpi"/>
      </w:pPr>
      <w:r>
        <w:t>Верховным Судом Республики Беларусь – в отношении помощи, полученной судами;</w:t>
      </w:r>
    </w:p>
    <w:p w:rsidR="007E2ACA" w:rsidRDefault="007E2ACA">
      <w:pPr>
        <w:pStyle w:val="newncpi"/>
      </w:pPr>
      <w:r>
        <w:t>Генеральной прокуратурой – в отношении помощи, полученной органами прокуратуры.</w:t>
      </w:r>
    </w:p>
    <w:p w:rsidR="007E2ACA" w:rsidRDefault="007E2ACA">
      <w:pPr>
        <w:pStyle w:val="point"/>
      </w:pPr>
      <w:r>
        <w:t>31. Заключение выдается компетентным органом по обращению, поступившему от получателя, к которому прилагаются:</w:t>
      </w:r>
    </w:p>
    <w:p w:rsidR="007E2ACA" w:rsidRDefault="007E2ACA">
      <w:pPr>
        <w:pStyle w:val="newncpi"/>
      </w:pPr>
      <w:r>
        <w:t>копия плана;</w:t>
      </w:r>
    </w:p>
    <w:p w:rsidR="007E2ACA" w:rsidRDefault="007E2ACA">
      <w:pPr>
        <w:pStyle w:val="newncpi"/>
      </w:pPr>
      <w:r>
        <w:t>копия гуманитарного проекта (при его наличии);</w:t>
      </w:r>
    </w:p>
    <w:p w:rsidR="007E2ACA" w:rsidRDefault="007E2ACA">
      <w:pPr>
        <w:pStyle w:val="newncpi"/>
      </w:pPr>
      <w:r>
        <w:t>копия документа о предоставлении помощи;</w:t>
      </w:r>
    </w:p>
    <w:p w:rsidR="007E2ACA" w:rsidRDefault="007E2ACA">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7E2ACA" w:rsidRDefault="007E2ACA">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7E2ACA" w:rsidRDefault="007E2ACA">
      <w:pPr>
        <w:pStyle w:val="newncpi"/>
      </w:pPr>
      <w:r>
        <w:t>копия документа, подтверждающего внесение (перечисление) денежных средств на благотворительный счет, – в отношении денежных средств;</w:t>
      </w:r>
    </w:p>
    <w:p w:rsidR="007E2ACA" w:rsidRDefault="007E2ACA">
      <w:pPr>
        <w:pStyle w:val="newncpi"/>
      </w:pPr>
      <w: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rsidR="007E2ACA" w:rsidRDefault="007E2ACA">
      <w:pPr>
        <w:pStyle w:val="newncpi"/>
      </w:pPr>
      <w:r>
        <w:t xml:space="preserve">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w:t>
      </w:r>
      <w:r>
        <w:lastRenderedPageBreak/>
        <w:t>колесных транспортных средств» (ТР ТС 018/2011) (при наличии таких документов), – в случае регистрации транспортного средства в качестве помощи;</w:t>
      </w:r>
    </w:p>
    <w:p w:rsidR="007E2ACA" w:rsidRDefault="007E2ACA">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7E2ACA" w:rsidRDefault="007E2ACA">
      <w:pPr>
        <w:pStyle w:val="newncpi"/>
      </w:pPr>
      <w: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rsidR="007E2ACA" w:rsidRDefault="007E2ACA">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7E2ACA" w:rsidRDefault="007E2ACA">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7E2ACA" w:rsidRDefault="007E2ACA">
      <w:pPr>
        <w:pStyle w:val="point"/>
      </w:pPr>
      <w:r>
        <w:t>32. Документы, предусмотренные в части первой пункта 31 настоящего Положения, рассматриваются компетентным органом согласно следующим критериям:</w:t>
      </w:r>
    </w:p>
    <w:p w:rsidR="007E2ACA" w:rsidRDefault="007E2ACA">
      <w:pPr>
        <w:pStyle w:val="newncpi"/>
      </w:pPr>
      <w: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7E2ACA" w:rsidRDefault="007E2ACA">
      <w:pPr>
        <w:pStyle w:val="newncpi"/>
      </w:pPr>
      <w: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rsidR="007E2ACA" w:rsidRDefault="007E2ACA">
      <w:pPr>
        <w:pStyle w:val="newncpi"/>
      </w:pPr>
      <w: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rsidR="007E2ACA" w:rsidRDefault="007E2ACA">
      <w:pPr>
        <w:pStyle w:val="point"/>
      </w:pPr>
      <w:r>
        <w:t>33. 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 местного бюджета, связанных с использованием помощи, с указанием ожидаемой экономической и (или) социальной эффективности.</w:t>
      </w:r>
    </w:p>
    <w:p w:rsidR="007E2ACA" w:rsidRDefault="007E2ACA">
      <w:pPr>
        <w:pStyle w:val="point"/>
      </w:pPr>
      <w: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rsidR="007E2ACA" w:rsidRDefault="007E2ACA">
      <w:pPr>
        <w:pStyle w:val="newncpi"/>
      </w:pPr>
      <w:r>
        <w:t>Заключение (отказ в выдаче заключения) подписывается руководителем (заместителем руководителя) компетентного органа.</w:t>
      </w:r>
    </w:p>
    <w:p w:rsidR="007E2ACA" w:rsidRDefault="007E2ACA">
      <w:pPr>
        <w:pStyle w:val="point"/>
      </w:pPr>
      <w: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rsidR="007E2ACA" w:rsidRDefault="007E2ACA">
      <w:pPr>
        <w:pStyle w:val="point"/>
      </w:pPr>
      <w:r>
        <w:t>36. Решение об отказе в выдаче заключения принимается компетентным органом в случаях:</w:t>
      </w:r>
    </w:p>
    <w:p w:rsidR="007E2ACA" w:rsidRDefault="007E2ACA">
      <w:pPr>
        <w:pStyle w:val="newncpi"/>
      </w:pPr>
      <w:r>
        <w:t>непредставления документов, предусмотренных в части первой пункта 31 настоящего Положения;</w:t>
      </w:r>
    </w:p>
    <w:p w:rsidR="007E2ACA" w:rsidRDefault="007E2ACA">
      <w:pPr>
        <w:pStyle w:val="newncpi"/>
      </w:pPr>
      <w:r>
        <w:lastRenderedPageBreak/>
        <w:t>нарушения требований, предусмотренных законодательными актами.</w:t>
      </w:r>
    </w:p>
    <w:p w:rsidR="007E2ACA" w:rsidRDefault="007E2ACA">
      <w:pPr>
        <w:pStyle w:val="point"/>
      </w:pPr>
      <w: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rsidR="007E2ACA" w:rsidRDefault="007E2ACA">
      <w:pPr>
        <w:pStyle w:val="newncpi"/>
      </w:pPr>
      <w:r>
        <w:t>индивидуальному предпринимателю – при предъявлении документа, удостоверяющего личность;</w:t>
      </w:r>
    </w:p>
    <w:p w:rsidR="007E2ACA" w:rsidRDefault="007E2ACA">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7E2ACA" w:rsidRDefault="007E2ACA">
      <w:pPr>
        <w:pStyle w:val="newncpi"/>
      </w:pPr>
      <w: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rsidR="007E2ACA" w:rsidRDefault="007E2ACA">
      <w:pPr>
        <w:pStyle w:val="newncpi"/>
      </w:pPr>
      <w: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rsidR="007E2ACA" w:rsidRDefault="007E2ACA">
      <w:pPr>
        <w:pStyle w:val="newncpi"/>
      </w:pPr>
      <w: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rsidR="007E2ACA" w:rsidRDefault="007E2ACA">
      <w:pPr>
        <w:pStyle w:val="point"/>
      </w:pPr>
      <w:r>
        <w:t>38. 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
    <w:p w:rsidR="007E2ACA" w:rsidRDefault="007E2ACA">
      <w:pPr>
        <w:pStyle w:val="newncpi"/>
      </w:pPr>
      <w: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rsidR="007E2ACA" w:rsidRDefault="007E2ACA">
      <w:pPr>
        <w:pStyle w:val="newncpi"/>
      </w:pPr>
      <w: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rsidR="007E2ACA" w:rsidRDefault="007E2ACA">
      <w:pPr>
        <w:pStyle w:val="newncpi"/>
      </w:pPr>
      <w: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rsidR="007E2ACA" w:rsidRDefault="007E2ACA">
      <w:pPr>
        <w:pStyle w:val="point"/>
      </w:pPr>
      <w:r>
        <w:t>39. 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7E2ACA" w:rsidRDefault="007E2ACA">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7E2ACA" w:rsidRDefault="007E2ACA">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7E2ACA" w:rsidRDefault="007E2ACA">
      <w:pPr>
        <w:pStyle w:val="newncpi"/>
      </w:pPr>
      <w:r>
        <w:t xml:space="preserve">По результатам анализа поступивших сведений (документов) Департамент вправе отказать в регистрации помощи. В этом случае заявление о регистрации помощи </w:t>
      </w:r>
      <w:r>
        <w:lastRenderedPageBreak/>
        <w:t>с ходатайством об освобождении от налогов, сборов (пошлин) на рассмотрение Управления делами Президента Республики Беларусь или Межведомственной комиссии не вносится.</w:t>
      </w:r>
    </w:p>
    <w:p w:rsidR="007E2ACA" w:rsidRDefault="007E2ACA">
      <w:pPr>
        <w:pStyle w:val="newncpi"/>
      </w:pPr>
      <w: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7E2ACA" w:rsidRDefault="007E2ACA">
      <w:pPr>
        <w:pStyle w:val="point"/>
      </w:pPr>
      <w:r>
        <w:t>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7E2ACA" w:rsidRDefault="007E2ACA">
      <w:pPr>
        <w:pStyle w:val="newncpi"/>
      </w:pPr>
      <w: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rsidR="007E2ACA" w:rsidRDefault="007E2ACA">
      <w:pPr>
        <w:pStyle w:val="point"/>
      </w:pPr>
      <w:r>
        <w:t>41. 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
    <w:p w:rsidR="007E2ACA" w:rsidRDefault="007E2ACA">
      <w:pPr>
        <w:pStyle w:val="newncpi"/>
      </w:pPr>
      <w: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rsidR="007E2ACA" w:rsidRDefault="007E2ACA">
      <w:pPr>
        <w:pStyle w:val="newncpi"/>
      </w:pPr>
      <w:r>
        <w:t>При отказе в согласовании целей использования помощи заявление о регистрации помощи с ходатайством об освобождении от налогов, сборов (пошлин) оставляется без удовлетворения.</w:t>
      </w:r>
    </w:p>
    <w:p w:rsidR="007E2ACA" w:rsidRDefault="007E2ACA">
      <w:pPr>
        <w:pStyle w:val="newncpi"/>
      </w:pPr>
      <w: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rsidR="007E2ACA" w:rsidRDefault="007E2ACA">
      <w:pPr>
        <w:pStyle w:val="newncpi"/>
      </w:pPr>
      <w:r>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rsidR="007E2ACA" w:rsidRDefault="007E2ACA">
      <w:pPr>
        <w:pStyle w:val="point"/>
      </w:pPr>
      <w: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rsidR="007E2ACA" w:rsidRDefault="007E2ACA">
      <w:pPr>
        <w:pStyle w:val="point"/>
      </w:pPr>
      <w: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rsidR="007E2ACA" w:rsidRDefault="007E2ACA">
      <w:pPr>
        <w:pStyle w:val="point"/>
      </w:pPr>
      <w:r>
        <w:t xml:space="preserve">44. Выдача удостоверения о регистрации помощи, освобожденной от налогов, сборов (пошлин) в полном объеме (частично освобожденной) либо не освобожденной </w:t>
      </w:r>
      <w:r>
        <w:lastRenderedPageBreak/>
        <w:t>от налогов, сборов (пошлин), осуществляется в порядке, предусмотренном в пункте 28 настоящего Положения.</w:t>
      </w:r>
    </w:p>
    <w:p w:rsidR="007E2ACA" w:rsidRDefault="007E2ACA">
      <w:pPr>
        <w:pStyle w:val="point"/>
      </w:pPr>
      <w:r>
        <w:t>45. Основанием для применения льгот по налогам, сборам (пошлинам) является представление получателями:</w:t>
      </w:r>
    </w:p>
    <w:p w:rsidR="007E2ACA" w:rsidRDefault="007E2ACA">
      <w:pPr>
        <w:pStyle w:val="underpoint"/>
      </w:pPr>
      <w:r>
        <w:t>45.1. в налоговый орган по месту постановки их на учет при подаче соответствующей налоговой декларации (расчета):</w:t>
      </w:r>
    </w:p>
    <w:p w:rsidR="007E2ACA" w:rsidRDefault="007E2ACA">
      <w:pPr>
        <w:pStyle w:val="newncpi"/>
      </w:pPr>
      <w:r>
        <w:t>копии удостоверения, содержащего сведения об установленных видах льгот по налогам, сборам (пошлинам);</w:t>
      </w:r>
    </w:p>
    <w:p w:rsidR="007E2ACA" w:rsidRDefault="007E2ACA">
      <w:pPr>
        <w:pStyle w:val="newncpi"/>
      </w:pPr>
      <w:r>
        <w:t>копии плана;</w:t>
      </w:r>
    </w:p>
    <w:p w:rsidR="007E2ACA" w:rsidRDefault="007E2ACA">
      <w:pPr>
        <w:pStyle w:val="underpoint"/>
      </w:pPr>
      <w:r>
        <w:t>45.2. в таможенный орган в качестве документов, подтверждающих предоставление льгот по уплате таможенных платежей:</w:t>
      </w:r>
    </w:p>
    <w:p w:rsidR="007E2ACA" w:rsidRDefault="007E2ACA">
      <w:pPr>
        <w:pStyle w:val="newncpi"/>
      </w:pPr>
      <w: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rsidR="007E2ACA" w:rsidRDefault="007E2ACA">
      <w:pPr>
        <w:pStyle w:val="newncpi"/>
      </w:pPr>
      <w:r>
        <w:t>копии плана;</w:t>
      </w:r>
    </w:p>
    <w:p w:rsidR="007E2ACA" w:rsidRDefault="007E2ACA">
      <w:pPr>
        <w:pStyle w:val="newncpi"/>
      </w:pPr>
      <w: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rsidR="007E2ACA" w:rsidRDefault="007E2ACA">
      <w:pPr>
        <w:pStyle w:val="newncpi"/>
      </w:pPr>
      <w: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rsidR="007E2ACA" w:rsidRDefault="007E2ACA">
      <w:pPr>
        <w:pStyle w:val="chapter"/>
      </w:pPr>
      <w:r>
        <w:t>ГЛАВА 6</w:t>
      </w:r>
      <w:r>
        <w:br/>
        <w:t>ПОРЯДОК РЕГИСТРАЦИИ ПОМОЩИ ПО ЗАЯВЛЕНИЯМ ФИЗИЧЕСКИХ ЛИЦ</w:t>
      </w:r>
    </w:p>
    <w:p w:rsidR="007E2ACA" w:rsidRDefault="007E2ACA">
      <w:pPr>
        <w:pStyle w:val="point"/>
      </w:pPr>
      <w:r>
        <w:t>46. 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
    <w:p w:rsidR="007E2ACA" w:rsidRDefault="007E2ACA">
      <w:pPr>
        <w:pStyle w:val="point"/>
      </w:pPr>
      <w:r>
        <w:t>47. Ходатайство физического лица об освобождении помощи от подоходного налога с физических лиц указывается в заявлении, к которому прилагаются:</w:t>
      </w:r>
    </w:p>
    <w:p w:rsidR="007E2ACA" w:rsidRDefault="007E2ACA">
      <w:pPr>
        <w:pStyle w:val="newncpi"/>
      </w:pPr>
      <w:r>
        <w:t>план в двух экземплярах;</w:t>
      </w:r>
    </w:p>
    <w:p w:rsidR="007E2ACA" w:rsidRDefault="007E2ACA">
      <w:pPr>
        <w:pStyle w:val="newncpi"/>
      </w:pPr>
      <w:r>
        <w:t>копия документа о предоставлении помощи;</w:t>
      </w:r>
    </w:p>
    <w:p w:rsidR="007E2ACA" w:rsidRDefault="007E2ACA">
      <w:pPr>
        <w:pStyle w:val="newncpi"/>
      </w:pPr>
      <w:r>
        <w:t>заключение, выдаваемое при обращении получателя в порядке, предусмотренном в пунктах 30–37 настоящего Положения;</w:t>
      </w:r>
    </w:p>
    <w:p w:rsidR="007E2ACA" w:rsidRDefault="007E2ACA">
      <w:pPr>
        <w:pStyle w:val="newncpi"/>
      </w:pPr>
      <w:r>
        <w:t>копия документа, удостоверяющего личность;</w:t>
      </w:r>
    </w:p>
    <w:p w:rsidR="007E2ACA" w:rsidRDefault="007E2ACA">
      <w:pPr>
        <w:pStyle w:val="newncpi"/>
      </w:pPr>
      <w: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rsidR="007E2ACA" w:rsidRDefault="007E2ACA">
      <w:pPr>
        <w:pStyle w:val="newncpi"/>
      </w:pPr>
      <w:r>
        <w:t>информация об ожидаемой экономической и (или) социальной эффективности использования помощи;</w:t>
      </w:r>
    </w:p>
    <w:p w:rsidR="007E2ACA" w:rsidRDefault="007E2ACA">
      <w:pPr>
        <w:pStyle w:val="newncpi"/>
      </w:pPr>
      <w:r>
        <w:t>документ, подтверждающий внесение (перечисление) денежных средств на благотворительный счет, и его копия;</w:t>
      </w:r>
    </w:p>
    <w:p w:rsidR="007E2ACA" w:rsidRDefault="007E2ACA">
      <w:pPr>
        <w:pStyle w:val="newncpi"/>
      </w:pPr>
      <w: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rsidR="007E2ACA" w:rsidRDefault="007E2ACA">
      <w:pPr>
        <w:pStyle w:val="newncpi"/>
      </w:pPr>
      <w:r>
        <w:t>копия доверенности – в случае подачи заявления на основании доверенности.</w:t>
      </w:r>
    </w:p>
    <w:p w:rsidR="007E2ACA" w:rsidRDefault="007E2ACA">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rsidR="007E2ACA" w:rsidRDefault="007E2ACA">
      <w:pPr>
        <w:pStyle w:val="newncpi"/>
      </w:pPr>
      <w:r>
        <w:t>Копии документов, подаваемые физическим лицом, заверяются им без нотариального засвидетельствования.</w:t>
      </w:r>
    </w:p>
    <w:p w:rsidR="007E2ACA" w:rsidRDefault="007E2ACA">
      <w:pPr>
        <w:pStyle w:val="point"/>
      </w:pPr>
      <w:r>
        <w:lastRenderedPageBreak/>
        <w:t>48. 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 налога без рассмотрения.</w:t>
      </w:r>
    </w:p>
    <w:p w:rsidR="007E2ACA" w:rsidRDefault="007E2ACA">
      <w:pPr>
        <w:pStyle w:val="newncpi"/>
      </w:pPr>
      <w:r>
        <w:t>Об оставлении заявления с ходатайством об освобождении помощи от подоходного налога без рассмотрения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rsidR="007E2ACA" w:rsidRDefault="007E2ACA">
      <w:pPr>
        <w:pStyle w:val="point"/>
      </w:pPr>
      <w:r>
        <w:t>49. Помощь, полученная физическими лицами, может освобождаться от подоходного налога с физических лиц по решению Межведомственной комиссии.</w:t>
      </w:r>
    </w:p>
    <w:p w:rsidR="007E2ACA" w:rsidRDefault="007E2ACA">
      <w:pPr>
        <w:pStyle w:val="point"/>
      </w:pPr>
      <w: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rsidR="007E2ACA" w:rsidRDefault="007E2ACA">
      <w:pPr>
        <w:pStyle w:val="newncpi"/>
      </w:pPr>
      <w:r>
        <w:t>план;</w:t>
      </w:r>
    </w:p>
    <w:p w:rsidR="007E2ACA" w:rsidRDefault="007E2ACA">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7E2ACA" w:rsidRDefault="007E2ACA">
      <w:pPr>
        <w:pStyle w:val="newncpi"/>
      </w:pPr>
      <w: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rsidR="007E2ACA" w:rsidRDefault="007E2ACA">
      <w:pPr>
        <w:pStyle w:val="newncpi"/>
      </w:pPr>
      <w: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rsidR="007E2ACA" w:rsidRDefault="007E2ACA">
      <w:pPr>
        <w:pStyle w:val="point"/>
      </w:pPr>
      <w:r>
        <w:t>51. 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7E2ACA" w:rsidRDefault="007E2ACA">
      <w:pPr>
        <w:pStyle w:val="point"/>
      </w:pPr>
      <w: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rsidR="007E2ACA" w:rsidRDefault="007E2ACA">
      <w:pPr>
        <w:pStyle w:val="chapter"/>
      </w:pPr>
      <w:r>
        <w:t>ГЛАВА 7</w:t>
      </w:r>
      <w:r>
        <w:br/>
        <w:t>ОСОБЕННОСТИ ПОЛУЧЕНИЯ И РЕГИСТРАЦИИ ПОМОЩИ ПО ГУМАНИТАРНЫМ ПРОЕКТАМ</w:t>
      </w:r>
    </w:p>
    <w:p w:rsidR="007E2ACA" w:rsidRDefault="007E2ACA">
      <w:pPr>
        <w:pStyle w:val="point"/>
      </w:pPr>
      <w:r>
        <w:t>53. Помощь может предоставляться в рамках реализации на территории Республики Беларусь гуманитарных проектов.</w:t>
      </w:r>
    </w:p>
    <w:p w:rsidR="007E2ACA" w:rsidRDefault="007E2ACA">
      <w:pPr>
        <w:pStyle w:val="point"/>
      </w:pPr>
      <w:r>
        <w:t>54. В гуманитарном проекте должны содержаться следующие сведения:</w:t>
      </w:r>
    </w:p>
    <w:p w:rsidR="007E2ACA" w:rsidRDefault="007E2ACA">
      <w:pPr>
        <w:pStyle w:val="newncpi"/>
      </w:pPr>
      <w:r>
        <w:t>наименование гуманитарного проекта;</w:t>
      </w:r>
    </w:p>
    <w:p w:rsidR="007E2ACA" w:rsidRDefault="007E2ACA">
      <w:pPr>
        <w:pStyle w:val="newncpi"/>
      </w:pPr>
      <w:r>
        <w:t>наименование отправителя и получателя;</w:t>
      </w:r>
    </w:p>
    <w:p w:rsidR="007E2ACA" w:rsidRDefault="007E2ACA">
      <w:pPr>
        <w:pStyle w:val="newncpi"/>
      </w:pPr>
      <w:r>
        <w:t>цели и задачи гуманитарного проекта;</w:t>
      </w:r>
    </w:p>
    <w:p w:rsidR="007E2ACA" w:rsidRDefault="007E2ACA">
      <w:pPr>
        <w:pStyle w:val="newncpi"/>
      </w:pPr>
      <w:r>
        <w:t>размер предоставляемой помощи;</w:t>
      </w:r>
    </w:p>
    <w:p w:rsidR="007E2ACA" w:rsidRDefault="007E2ACA">
      <w:pPr>
        <w:pStyle w:val="newncpi"/>
      </w:pPr>
      <w:r>
        <w:t>перечень планируемых мероприятий, этапы и сроки их выполнения, виды расходов;</w:t>
      </w:r>
    </w:p>
    <w:p w:rsidR="007E2ACA" w:rsidRDefault="007E2ACA">
      <w:pPr>
        <w:pStyle w:val="newncpi"/>
      </w:pPr>
      <w:r>
        <w:t>ожидаемый результат (социальный, экономический и другие).</w:t>
      </w:r>
    </w:p>
    <w:p w:rsidR="007E2ACA" w:rsidRDefault="007E2ACA">
      <w:pPr>
        <w:pStyle w:val="point"/>
      </w:pPr>
      <w:r>
        <w:t>55. Каждое поступление помощи подлежит регистрации в порядке, предусмотренном настоящим Положением.</w:t>
      </w:r>
    </w:p>
    <w:p w:rsidR="007E2ACA" w:rsidRDefault="007E2ACA">
      <w:pPr>
        <w:pStyle w:val="chapter"/>
      </w:pPr>
      <w:r>
        <w:lastRenderedPageBreak/>
        <w:t>ГЛАВА 8</w:t>
      </w:r>
      <w:r>
        <w:br/>
        <w:t>ПОРЯДОК ИСПОЛЬЗОВАНИЯ ПОМОЩИ</w:t>
      </w:r>
    </w:p>
    <w:p w:rsidR="007E2ACA" w:rsidRDefault="007E2ACA">
      <w:pPr>
        <w:pStyle w:val="point"/>
      </w:pPr>
      <w:r>
        <w:t>56. Получатели обязаны приступить к использованию помощи в течение трех месяцев со дня ее регистрации.</w:t>
      </w:r>
    </w:p>
    <w:p w:rsidR="007E2ACA" w:rsidRDefault="007E2ACA">
      <w:pPr>
        <w:pStyle w:val="point"/>
      </w:pPr>
      <w:r>
        <w:t>57. Получатели, вторичные (последующие) получатели направляют и используют помощь на цели, указанные в плане.</w:t>
      </w:r>
    </w:p>
    <w:p w:rsidR="007E2ACA" w:rsidRDefault="007E2ACA">
      <w:pPr>
        <w:pStyle w:val="point"/>
      </w:pPr>
      <w:r>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rsidR="007E2ACA" w:rsidRDefault="007E2ACA">
      <w:pPr>
        <w:pStyle w:val="point"/>
      </w:pPr>
      <w:r>
        <w:t>59. Помощь в виде денежных средств, подлежащих направлению вторичным (последующим) получателям:</w:t>
      </w:r>
    </w:p>
    <w:p w:rsidR="007E2ACA" w:rsidRDefault="007E2ACA">
      <w:pPr>
        <w:pStyle w:val="newncpi"/>
      </w:pPr>
      <w: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rsidR="007E2ACA" w:rsidRDefault="007E2ACA">
      <w:pPr>
        <w:pStyle w:val="newncpi"/>
      </w:pPr>
      <w: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rsidR="007E2ACA" w:rsidRDefault="007E2ACA">
      <w:pPr>
        <w:pStyle w:val="point"/>
      </w:pPr>
      <w: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rsidR="007E2ACA" w:rsidRDefault="007E2ACA">
      <w:pPr>
        <w:pStyle w:val="newncpi"/>
      </w:pPr>
      <w:r>
        <w:t>получателем:</w:t>
      </w:r>
    </w:p>
    <w:p w:rsidR="007E2ACA" w:rsidRDefault="007E2ACA">
      <w:pPr>
        <w:pStyle w:val="newncpi"/>
      </w:pPr>
      <w:r>
        <w:t>копии удостоверения;</w:t>
      </w:r>
    </w:p>
    <w:p w:rsidR="007E2ACA" w:rsidRDefault="007E2ACA">
      <w:pPr>
        <w:pStyle w:val="newncpi"/>
      </w:pPr>
      <w:r>
        <w:t>копии плана, удостоверенного штампом Департамента;</w:t>
      </w:r>
    </w:p>
    <w:p w:rsidR="007E2ACA" w:rsidRDefault="007E2ACA">
      <w:pPr>
        <w:pStyle w:val="newncpi"/>
      </w:pPr>
      <w: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rsidR="007E2ACA" w:rsidRDefault="007E2ACA">
      <w:pPr>
        <w:pStyle w:val="newncpi"/>
      </w:pPr>
      <w:r>
        <w:t>вторичным (последующим) получателем:</w:t>
      </w:r>
    </w:p>
    <w:p w:rsidR="007E2ACA" w:rsidRDefault="007E2ACA">
      <w:pPr>
        <w:pStyle w:val="newncpi"/>
      </w:pPr>
      <w:r>
        <w:t>заверенной получателем копии удостоверения;</w:t>
      </w:r>
    </w:p>
    <w:p w:rsidR="007E2ACA" w:rsidRDefault="007E2ACA">
      <w:pPr>
        <w:pStyle w:val="newncpi"/>
      </w:pPr>
      <w:r>
        <w:t>копии выдержки из плана.</w:t>
      </w:r>
    </w:p>
    <w:p w:rsidR="007E2ACA" w:rsidRDefault="007E2ACA">
      <w:pPr>
        <w:pStyle w:val="newncpi"/>
      </w:pPr>
      <w:r>
        <w:t>В платежных инструкциях на перечисление денежных средств, заявлениях на акцепт, заявлениях на получение наличных денежных средств с благотворительного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rsidR="007E2ACA" w:rsidRDefault="007E2ACA">
      <w:pPr>
        <w:pStyle w:val="point"/>
      </w:pPr>
      <w:r>
        <w:t>61. Банки отказывают юридическим лицам, индивидуальным предпринимателям в перечислении (выдаче) денежных средств с благотворительных счетов в случаях:</w:t>
      </w:r>
    </w:p>
    <w:p w:rsidR="007E2ACA" w:rsidRDefault="007E2ACA">
      <w:pPr>
        <w:pStyle w:val="newncpi"/>
      </w:pPr>
      <w:r>
        <w:t>непредставления получателями (вторичными (последующими) получателями) документов, предусмотренных в части первой пункта 60 настоящего Положения;</w:t>
      </w:r>
    </w:p>
    <w:p w:rsidR="007E2ACA" w:rsidRDefault="007E2ACA">
      <w:pPr>
        <w:pStyle w:val="newncpi"/>
      </w:pPr>
      <w: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7E2ACA" w:rsidRDefault="007E2ACA">
      <w:pPr>
        <w:pStyle w:val="point"/>
      </w:pPr>
      <w: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rsidR="007E2ACA" w:rsidRDefault="007E2ACA">
      <w:pPr>
        <w:pStyle w:val="newncpi"/>
      </w:pPr>
      <w:r>
        <w:t>Передача помощи в виде транспортного средства вторичному получателю производится по акту приема-передачи, составляемому в двух экземплярах.</w:t>
      </w:r>
    </w:p>
    <w:p w:rsidR="007E2ACA" w:rsidRDefault="007E2ACA">
      <w:pPr>
        <w:pStyle w:val="newncpi"/>
      </w:pPr>
      <w:r>
        <w:t xml:space="preserve">Передача помощи малообеспеченным гражданам, инвалидам, пенсионерам, детям, многодетным, неполным, опекунским и приемным семьям, лицам без определенного </w:t>
      </w:r>
      <w:r>
        <w:lastRenderedPageBreak/>
        <w:t>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 у юридического лица, индивидуального предпринимателя – получателей для подтверждения целевого использования помощи.</w:t>
      </w:r>
    </w:p>
    <w:p w:rsidR="007E2ACA" w:rsidRDefault="007E2ACA">
      <w:pPr>
        <w:pStyle w:val="point"/>
      </w:pPr>
      <w: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rsidR="007E2ACA" w:rsidRDefault="007E2ACA">
      <w:pPr>
        <w:pStyle w:val="point"/>
      </w:pPr>
      <w: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rsidR="007E2ACA" w:rsidRDefault="007E2ACA">
      <w:pPr>
        <w:pStyle w:val="newncpi"/>
      </w:pPr>
      <w: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rsidR="007E2ACA" w:rsidRDefault="007E2ACA">
      <w:pPr>
        <w:pStyle w:val="point"/>
      </w:pPr>
      <w: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rsidR="007E2ACA" w:rsidRDefault="007E2ACA">
      <w:pPr>
        <w:pStyle w:val="newncpi"/>
      </w:pPr>
      <w: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rsidR="007E2ACA" w:rsidRDefault="007E2ACA">
      <w:pPr>
        <w:pStyle w:val="newncpi"/>
      </w:pPr>
      <w:r>
        <w:t>копия удостоверения;</w:t>
      </w:r>
    </w:p>
    <w:p w:rsidR="007E2ACA" w:rsidRDefault="007E2ACA">
      <w:pPr>
        <w:pStyle w:val="newncpi"/>
      </w:pPr>
      <w:r>
        <w:t>копия плана, удостоверенного штампом Департамента;</w:t>
      </w:r>
    </w:p>
    <w:p w:rsidR="007E2ACA" w:rsidRDefault="007E2ACA">
      <w:pPr>
        <w:pStyle w:val="newncpi"/>
      </w:pPr>
      <w: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rsidR="007E2ACA" w:rsidRDefault="007E2ACA">
      <w:pPr>
        <w:pStyle w:val="newncpi"/>
      </w:pPr>
      <w:r>
        <w:t>измененный план в двух экземплярах;</w:t>
      </w:r>
    </w:p>
    <w:p w:rsidR="007E2ACA" w:rsidRDefault="007E2ACA">
      <w:pPr>
        <w:pStyle w:val="newncpi"/>
      </w:pPr>
      <w: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rsidR="007E2ACA" w:rsidRDefault="007E2ACA">
      <w:pPr>
        <w:pStyle w:val="newncpi"/>
      </w:pPr>
      <w:r>
        <w:t>документ, подтверждающий наличие остатка помощи в виде товаров (имущества) на балансе получателя;</w:t>
      </w:r>
    </w:p>
    <w:p w:rsidR="007E2ACA" w:rsidRDefault="007E2ACA">
      <w:pPr>
        <w:pStyle w:val="newncpi"/>
      </w:pPr>
      <w:r>
        <w:t>заключение, выданное на новые цели, – при изменении цели использования помощи, освобожденной от налогов, сборов (пошлин).</w:t>
      </w:r>
    </w:p>
    <w:p w:rsidR="007E2ACA" w:rsidRDefault="007E2ACA">
      <w:pPr>
        <w:pStyle w:val="point"/>
      </w:pPr>
      <w:r>
        <w:t>66. Решение об изменении цели использования помощи принимается:</w:t>
      </w:r>
    </w:p>
    <w:p w:rsidR="007E2ACA" w:rsidRDefault="007E2ACA">
      <w:pPr>
        <w:pStyle w:val="newncpi"/>
      </w:pPr>
      <w:r>
        <w:t>Межведомственной комиссией – при направлении помощи на цели, не предусмотренные в абзацах втором–четырнадцатом пункта 1 Декрета;</w:t>
      </w:r>
    </w:p>
    <w:p w:rsidR="007E2ACA" w:rsidRDefault="007E2ACA">
      <w:pPr>
        <w:pStyle w:val="newncpi"/>
      </w:pPr>
      <w:r>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rsidR="007E2ACA" w:rsidRDefault="007E2ACA">
      <w:pPr>
        <w:pStyle w:val="newncpi"/>
      </w:pPr>
      <w: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rsidR="007E2ACA" w:rsidRDefault="007E2ACA">
      <w:pPr>
        <w:pStyle w:val="newncpi"/>
      </w:pPr>
      <w:r>
        <w:t>товаров, полученных в качестве помощи, с даты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rsidR="007E2ACA" w:rsidRDefault="007E2ACA">
      <w:pPr>
        <w:pStyle w:val="newncpi"/>
      </w:pPr>
      <w: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rsidR="007E2ACA" w:rsidRDefault="007E2ACA">
      <w:pPr>
        <w:pStyle w:val="newncpi"/>
      </w:pPr>
      <w:r>
        <w:lastRenderedPageBreak/>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 штампа Департамента и указанием номера удостоверения, согласно которому помощь зарегистрирована.</w:t>
      </w:r>
    </w:p>
    <w:p w:rsidR="007E2ACA" w:rsidRDefault="007E2ACA">
      <w:pPr>
        <w:pStyle w:val="point"/>
      </w:pPr>
      <w: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7E2ACA" w:rsidRDefault="007E2ACA">
      <w:pPr>
        <w:pStyle w:val="newncpi"/>
      </w:pPr>
      <w: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rsidR="007E2ACA" w:rsidRDefault="007E2ACA">
      <w:pPr>
        <w:pStyle w:val="point"/>
      </w:pPr>
      <w: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rsidR="007E2ACA" w:rsidRDefault="007E2ACA">
      <w:pPr>
        <w:pStyle w:val="point"/>
      </w:pPr>
      <w:r>
        <w:t>69. В случае реорганизации юридического лица – получателя помощь используется его правопреемником в соответствии с настоящим Положением.</w:t>
      </w:r>
    </w:p>
    <w:p w:rsidR="007E2ACA" w:rsidRDefault="007E2ACA">
      <w:pPr>
        <w:pStyle w:val="newncpi"/>
      </w:pPr>
      <w: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rsidR="007E2ACA" w:rsidRDefault="007E2ACA">
      <w:pPr>
        <w:pStyle w:val="point"/>
      </w:pPr>
      <w:r>
        <w:t>70. Отчет об использовании помощи по форме, установленной Управлением делами Президента Республики Беларусь (далее – отчет), представляется:</w:t>
      </w:r>
    </w:p>
    <w:p w:rsidR="007E2ACA" w:rsidRDefault="007E2ACA">
      <w:pPr>
        <w:pStyle w:val="newncpi"/>
      </w:pPr>
      <w:r>
        <w:t>получателями – ежеквартально не позднее 10-го числа месяца, следующего за отчетным кварталом, в Департамент;</w:t>
      </w:r>
    </w:p>
    <w:p w:rsidR="007E2ACA" w:rsidRDefault="007E2ACA">
      <w:pPr>
        <w:pStyle w:val="newncpi"/>
      </w:pPr>
      <w:r>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rsidR="007E2ACA" w:rsidRDefault="007E2ACA">
      <w:pPr>
        <w:pStyle w:val="newncpi"/>
      </w:pPr>
      <w: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rsidR="007E2ACA" w:rsidRDefault="007E2ACA">
      <w:pPr>
        <w:pStyle w:val="chapter"/>
      </w:pPr>
      <w:r>
        <w:t>ГЛАВА 9</w:t>
      </w:r>
      <w:r>
        <w:br/>
        <w:t>ОСОБЕННОСТИ ИСПОЛЬЗОВАНИЯ ОТДЕЛЬНЫХ ВИДОВ ТОВАРОВ (ИМУЩЕСТВА), ПОЛУЧЕННЫХ В КАЧЕСТВЕ ПОМОЩИ</w:t>
      </w:r>
    </w:p>
    <w:p w:rsidR="007E2ACA" w:rsidRDefault="007E2ACA">
      <w:pPr>
        <w:pStyle w:val="point"/>
      </w:pPr>
      <w: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rsidR="007E2ACA" w:rsidRDefault="007E2ACA">
      <w:pPr>
        <w:pStyle w:val="newncpi"/>
      </w:pPr>
      <w: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
    <w:p w:rsidR="007E2ACA" w:rsidRDefault="007E2ACA">
      <w:pPr>
        <w:pStyle w:val="newncpi"/>
      </w:pPr>
      <w:r>
        <w:lastRenderedPageBreak/>
        <w:t>Получатель (вторичный (последующий) получатель) не вправе без изменения цели использования помощи осуществлять:</w:t>
      </w:r>
    </w:p>
    <w:p w:rsidR="007E2ACA" w:rsidRDefault="007E2ACA">
      <w:pPr>
        <w:pStyle w:val="newncpi"/>
      </w:pPr>
      <w: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rsidR="007E2ACA" w:rsidRDefault="007E2ACA">
      <w:pPr>
        <w:pStyle w:val="newncpi"/>
      </w:pPr>
      <w:r>
        <w:t>реконструкцию и другие действия, влекущие изменение технических характеристик и (или) назначения имущества.</w:t>
      </w:r>
    </w:p>
    <w:p w:rsidR="007E2ACA" w:rsidRDefault="007E2ACA">
      <w:pPr>
        <w:pStyle w:val="point"/>
      </w:pPr>
      <w:r>
        <w:t>72. 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 его идентификационного номера.</w:t>
      </w:r>
    </w:p>
    <w:p w:rsidR="007E2ACA" w:rsidRDefault="007E2ACA">
      <w:pPr>
        <w:pStyle w:val="newncpi"/>
      </w:pPr>
      <w: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
    <w:p w:rsidR="007E2ACA" w:rsidRDefault="007E2ACA">
      <w:pPr>
        <w:pStyle w:val="chapter"/>
      </w:pPr>
      <w:r>
        <w:t>ГЛАВА 10</w:t>
      </w:r>
      <w:r>
        <w:br/>
        <w:t>УЧЕТ ПОМОЩИ</w:t>
      </w:r>
    </w:p>
    <w:p w:rsidR="007E2ACA" w:rsidRDefault="007E2ACA">
      <w:pPr>
        <w:pStyle w:val="point"/>
      </w:pPr>
      <w:r>
        <w:t>73. Департамент ведет раздельный учет помощи в виде денежных средств, товаров (имущества), а также по каждому получателю и отправителю.</w:t>
      </w:r>
    </w:p>
    <w:p w:rsidR="007E2ACA" w:rsidRDefault="007E2ACA">
      <w:pPr>
        <w:pStyle w:val="newncpi"/>
      </w:pPr>
      <w:r>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rsidR="007E2ACA" w:rsidRDefault="007E2ACA">
      <w:pPr>
        <w:pStyle w:val="point"/>
      </w:pPr>
      <w: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rsidR="007E2ACA" w:rsidRDefault="007E2ACA">
      <w:pPr>
        <w:pStyle w:val="chapter"/>
      </w:pPr>
      <w:r>
        <w:t>ГЛАВА 11</w:t>
      </w:r>
      <w:r>
        <w:br/>
        <w:t>ВЗИМАНИЕ ПЛАТЫ ЗА РЕГИСТРАЦИЮ ПОМОЩИ</w:t>
      </w:r>
    </w:p>
    <w:p w:rsidR="007E2ACA" w:rsidRDefault="007E2ACA">
      <w:pPr>
        <w:pStyle w:val="point"/>
      </w:pPr>
      <w: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7E2ACA" w:rsidRDefault="007E2ACA">
      <w:pPr>
        <w:pStyle w:val="newncpi"/>
      </w:pPr>
      <w: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7E2ACA" w:rsidRDefault="007E2ACA">
      <w:pPr>
        <w:pStyle w:val="point"/>
      </w:pPr>
      <w:r>
        <w:t>76. Плата за регистрацию помощи взимается в белорусских рублях.</w:t>
      </w:r>
    </w:p>
    <w:p w:rsidR="007E2ACA" w:rsidRDefault="007E2ACA">
      <w:pPr>
        <w:pStyle w:val="newncpi"/>
      </w:pPr>
      <w: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7E2ACA" w:rsidRDefault="007E2ACA">
      <w:pPr>
        <w:pStyle w:val="point"/>
      </w:pPr>
      <w:r>
        <w:lastRenderedPageBreak/>
        <w:t>77. Плата за регистрацию помощи может производиться получателем на текущий (расчетный) банковский счет Департамента:</w:t>
      </w:r>
    </w:p>
    <w:p w:rsidR="007E2ACA" w:rsidRDefault="007E2ACA">
      <w:pPr>
        <w:pStyle w:val="newncpi"/>
      </w:pPr>
      <w:r>
        <w:t>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инфокиоски);</w:t>
      </w:r>
    </w:p>
    <w:p w:rsidR="007E2ACA" w:rsidRDefault="007E2ACA">
      <w:pPr>
        <w:pStyle w:val="newncpi"/>
      </w:pPr>
      <w:r>
        <w:t>в безналичном порядке при использовании банковской платежной карточки, иных платежных инструментов и средств платежа, банковским переводом с банковского счета получателя;</w:t>
      </w:r>
    </w:p>
    <w:p w:rsidR="007E2ACA" w:rsidRDefault="007E2ACA">
      <w:pPr>
        <w:pStyle w:val="newncpi"/>
      </w:pPr>
      <w:r>
        <w:t>посредством использования автоматизированной информационной системы единого расчетного и информационного пространства.</w:t>
      </w:r>
    </w:p>
    <w:p w:rsidR="007E2ACA" w:rsidRDefault="007E2ACA">
      <w:pPr>
        <w:pStyle w:val="newncpi"/>
      </w:pPr>
      <w:r>
        <w:t> </w:t>
      </w:r>
    </w:p>
    <w:tbl>
      <w:tblPr>
        <w:tblW w:w="5000" w:type="pct"/>
        <w:tblCellMar>
          <w:left w:w="0" w:type="dxa"/>
          <w:right w:w="0" w:type="dxa"/>
        </w:tblCellMar>
        <w:tblLook w:val="04A0"/>
      </w:tblPr>
      <w:tblGrid>
        <w:gridCol w:w="7098"/>
        <w:gridCol w:w="2271"/>
      </w:tblGrid>
      <w:tr w:rsidR="007E2ACA">
        <w:tc>
          <w:tcPr>
            <w:tcW w:w="3788" w:type="pct"/>
            <w:tcMar>
              <w:top w:w="0" w:type="dxa"/>
              <w:left w:w="6" w:type="dxa"/>
              <w:bottom w:w="0" w:type="dxa"/>
              <w:right w:w="6" w:type="dxa"/>
            </w:tcMar>
            <w:hideMark/>
          </w:tcPr>
          <w:p w:rsidR="007E2ACA" w:rsidRDefault="007E2ACA">
            <w:pPr>
              <w:pStyle w:val="newncpi"/>
            </w:pPr>
            <w:r>
              <w:t> </w:t>
            </w:r>
          </w:p>
        </w:tc>
        <w:tc>
          <w:tcPr>
            <w:tcW w:w="1212" w:type="pct"/>
            <w:tcMar>
              <w:top w:w="0" w:type="dxa"/>
              <w:left w:w="6" w:type="dxa"/>
              <w:bottom w:w="0" w:type="dxa"/>
              <w:right w:w="6" w:type="dxa"/>
            </w:tcMar>
            <w:hideMark/>
          </w:tcPr>
          <w:p w:rsidR="007E2ACA" w:rsidRDefault="007E2ACA">
            <w:pPr>
              <w:pStyle w:val="capu1"/>
            </w:pPr>
            <w:r>
              <w:t>УТВЕРЖДЕНО</w:t>
            </w:r>
          </w:p>
          <w:p w:rsidR="007E2ACA" w:rsidRDefault="007E2AC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7E2ACA" w:rsidRDefault="007E2ACA">
            <w:pPr>
              <w:pStyle w:val="cap1"/>
            </w:pPr>
            <w:r>
              <w:t>27.08.2020 № 502/4</w:t>
            </w:r>
          </w:p>
        </w:tc>
      </w:tr>
    </w:tbl>
    <w:p w:rsidR="007E2ACA" w:rsidRDefault="007E2ACA">
      <w:pPr>
        <w:pStyle w:val="titleu"/>
      </w:pPr>
      <w:r>
        <w:t>ПОЛОЖЕНИЕ</w:t>
      </w:r>
      <w: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rsidR="007E2ACA" w:rsidRDefault="007E2ACA">
      <w:pPr>
        <w:pStyle w:val="point"/>
      </w:pPr>
      <w: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rsidR="007E2ACA" w:rsidRDefault="007E2ACA">
      <w:pPr>
        <w:pStyle w:val="point"/>
      </w:pPr>
      <w: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rsidR="007E2ACA" w:rsidRDefault="007E2ACA">
      <w:pPr>
        <w:pStyle w:val="point"/>
      </w:pPr>
      <w: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rsidR="007E2ACA" w:rsidRDefault="007E2ACA">
      <w:pPr>
        <w:pStyle w:val="newncpi"/>
      </w:pPr>
      <w:r>
        <w:t>информацию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7E2ACA" w:rsidRDefault="007E2ACA">
      <w:pPr>
        <w:pStyle w:val="newncpi"/>
      </w:pPr>
      <w:r>
        <w:t>копии отчетов об использовании помощи, поступивших в Департамент;</w:t>
      </w:r>
    </w:p>
    <w:p w:rsidR="007E2ACA" w:rsidRDefault="007E2ACA">
      <w:pPr>
        <w:pStyle w:val="newncpi"/>
      </w:pPr>
      <w: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rsidR="007E2ACA" w:rsidRDefault="007E2ACA">
      <w:pPr>
        <w:pStyle w:val="point"/>
      </w:pPr>
      <w:r>
        <w:t>4. 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
    <w:p w:rsidR="007E2ACA" w:rsidRDefault="007E2ACA">
      <w:pPr>
        <w:pStyle w:val="point"/>
      </w:pPr>
      <w: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rsidR="007E2ACA" w:rsidRDefault="007E2ACA">
      <w:pPr>
        <w:pStyle w:val="point"/>
      </w:pPr>
      <w:r>
        <w:lastRenderedPageBreak/>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rsidR="007E2ACA" w:rsidRDefault="007E2ACA">
      <w:pPr>
        <w:pStyle w:val="newncpi"/>
      </w:pPr>
      <w:r>
        <w:t> </w:t>
      </w:r>
    </w:p>
    <w:p w:rsidR="007E2ACA" w:rsidRDefault="007E2ACA">
      <w:pPr>
        <w:pStyle w:val="newncpi0"/>
        <w:jc w:val="center"/>
      </w:pPr>
      <w:r>
        <w:rPr>
          <w:noProof/>
        </w:rPr>
        <w:drawing>
          <wp:inline distT="0" distB="0" distL="0" distR="0">
            <wp:extent cx="952500" cy="390525"/>
            <wp:effectExtent l="19050" t="0" r="0" b="0"/>
            <wp:docPr id="1" name="Рисунок 1" descr="D:\NCPI_CLIENT\EKBD\Texts\c2200050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_CLIENT\EKBD\Texts\c22000502.files\08000001wmz.png"/>
                    <pic:cNvPicPr>
                      <a:picLocks noChangeAspect="1" noChangeArrowheads="1"/>
                    </pic:cNvPicPr>
                  </pic:nvPicPr>
                  <pic:blipFill>
                    <a:blip r:embed="rId6" cstate="print"/>
                    <a:srcRect/>
                    <a:stretch>
                      <a:fillRect/>
                    </a:stretch>
                  </pic:blipFill>
                  <pic:spPr bwMode="auto">
                    <a:xfrm>
                      <a:off x="0" y="0"/>
                      <a:ext cx="952500" cy="390525"/>
                    </a:xfrm>
                    <a:prstGeom prst="rect">
                      <a:avLst/>
                    </a:prstGeom>
                    <a:noFill/>
                    <a:ln w="9525">
                      <a:noFill/>
                      <a:miter lim="800000"/>
                      <a:headEnd/>
                      <a:tailEnd/>
                    </a:ln>
                  </pic:spPr>
                </pic:pic>
              </a:graphicData>
            </a:graphic>
          </wp:inline>
        </w:drawing>
      </w:r>
    </w:p>
    <w:p w:rsidR="007E2ACA" w:rsidRDefault="007E2ACA">
      <w:pPr>
        <w:pStyle w:val="newncpi"/>
      </w:pPr>
      <w:r>
        <w:t> </w:t>
      </w:r>
    </w:p>
    <w:p w:rsidR="007E2ACA" w:rsidRDefault="007E2ACA">
      <w:pPr>
        <w:pStyle w:val="newncpi0"/>
      </w:pPr>
      <w:r>
        <w:t>где    Кэ – коэффициент экономической эффективности использования иностранной безвозмездной помощи;</w:t>
      </w:r>
    </w:p>
    <w:p w:rsidR="007E2ACA" w:rsidRDefault="007E2ACA">
      <w:pPr>
        <w:pStyle w:val="newncpi"/>
      </w:pPr>
      <w:r>
        <w:t>Вп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rsidR="007E2ACA" w:rsidRDefault="007E2ACA">
      <w:pPr>
        <w:pStyle w:val="newncpi"/>
      </w:pPr>
      <w:r>
        <w:t>Хп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rsidR="007E2ACA" w:rsidRDefault="007E2ACA">
      <w:pPr>
        <w:pStyle w:val="newncpi"/>
      </w:pPr>
      <w:r>
        <w:t>Ви – денежный эквивалент размера помощи, использованной получателем (вторичным (последующим) получателем) в отчетном году;</w:t>
      </w:r>
    </w:p>
    <w:p w:rsidR="007E2ACA" w:rsidRDefault="007E2ACA">
      <w:pPr>
        <w:pStyle w:val="newncpi"/>
      </w:pPr>
      <w: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rsidR="007E2ACA" w:rsidRDefault="007E2ACA">
      <w:pPr>
        <w:pStyle w:val="newncpi"/>
      </w:pPr>
      <w: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rsidR="007E2ACA" w:rsidRDefault="007E2ACA">
      <w:pPr>
        <w:pStyle w:val="newncpi"/>
      </w:pPr>
      <w:r>
        <w:t>от 0 до 1,2 включительно, использование помощи признается эффективным;</w:t>
      </w:r>
    </w:p>
    <w:p w:rsidR="007E2ACA" w:rsidRDefault="007E2ACA">
      <w:pPr>
        <w:pStyle w:val="newncpi"/>
      </w:pPr>
      <w:r>
        <w:t>от 1,2 до 2 включительно, использование помощи признается недостаточно эффективным;</w:t>
      </w:r>
    </w:p>
    <w:p w:rsidR="007E2ACA" w:rsidRDefault="007E2ACA">
      <w:pPr>
        <w:pStyle w:val="newncpi"/>
      </w:pPr>
      <w:r>
        <w:t>свыше 2, использование помощи признается неэффективным.</w:t>
      </w:r>
    </w:p>
    <w:p w:rsidR="007E2ACA" w:rsidRDefault="007E2ACA">
      <w:pPr>
        <w:pStyle w:val="point"/>
      </w:pPr>
      <w:r>
        <w:t>7. Анализ социальной эффективности использования помощи проводится компетентными органами с учетом достижения (недостижения) социальных целей использования помощи.</w:t>
      </w:r>
    </w:p>
    <w:p w:rsidR="007E2ACA" w:rsidRDefault="007E2ACA">
      <w:pPr>
        <w:pStyle w:val="newncpi"/>
      </w:pPr>
      <w:r>
        <w:t>Использование помощи признается социально эффективным при соответствии достигнутых получателем социальных целей заявленным.</w:t>
      </w:r>
    </w:p>
    <w:p w:rsidR="007E2ACA" w:rsidRDefault="007E2ACA">
      <w:pPr>
        <w:pStyle w:val="newncpi"/>
      </w:pPr>
      <w: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rsidR="007E2ACA" w:rsidRDefault="007E2ACA">
      <w:pPr>
        <w:pStyle w:val="point"/>
      </w:pPr>
      <w:r>
        <w:t>8. Результаты проведенного анализа эффективности учитываются:</w:t>
      </w:r>
    </w:p>
    <w:p w:rsidR="007E2ACA" w:rsidRDefault="007E2ACA">
      <w:pPr>
        <w:pStyle w:val="newncpi"/>
      </w:pPr>
      <w:r>
        <w:t>компетентными органами при выдаче заключения о целесообразности освобождения помощи от налогов, сборов (пошлин);</w:t>
      </w:r>
    </w:p>
    <w:p w:rsidR="007E2ACA" w:rsidRDefault="007E2ACA">
      <w:pPr>
        <w:pStyle w:val="newncpi"/>
      </w:pPr>
      <w:r>
        <w:t>Департаментом 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 распределении помощи и за ее целевым использованием.</w:t>
      </w:r>
    </w:p>
    <w:p w:rsidR="007E2ACA" w:rsidRDefault="007E2ACA">
      <w:pPr>
        <w:pStyle w:val="newncpi"/>
      </w:pPr>
      <w:r>
        <w:t> </w:t>
      </w:r>
    </w:p>
    <w:p w:rsidR="007E2ACA" w:rsidRDefault="007E2ACA">
      <w:pPr>
        <w:rPr>
          <w:rFonts w:eastAsia="Times New Roman"/>
        </w:rPr>
        <w:sectPr w:rsidR="007E2ACA" w:rsidSect="007E2AC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E2ACA" w:rsidRDefault="007E2ACA">
      <w:pPr>
        <w:pStyle w:val="newncpi"/>
      </w:pPr>
      <w:r>
        <w:lastRenderedPageBreak/>
        <w:t> </w:t>
      </w:r>
    </w:p>
    <w:tbl>
      <w:tblPr>
        <w:tblW w:w="5000" w:type="pct"/>
        <w:tblCellMar>
          <w:left w:w="0" w:type="dxa"/>
          <w:right w:w="0" w:type="dxa"/>
        </w:tblCellMar>
        <w:tblLook w:val="04A0"/>
      </w:tblPr>
      <w:tblGrid>
        <w:gridCol w:w="9328"/>
        <w:gridCol w:w="6872"/>
      </w:tblGrid>
      <w:tr w:rsidR="007E2ACA">
        <w:tc>
          <w:tcPr>
            <w:tcW w:w="2879" w:type="pct"/>
            <w:tcMar>
              <w:top w:w="0" w:type="dxa"/>
              <w:left w:w="6" w:type="dxa"/>
              <w:bottom w:w="0" w:type="dxa"/>
              <w:right w:w="6" w:type="dxa"/>
            </w:tcMar>
            <w:hideMark/>
          </w:tcPr>
          <w:p w:rsidR="007E2ACA" w:rsidRDefault="007E2ACA">
            <w:pPr>
              <w:pStyle w:val="newncpi"/>
            </w:pPr>
            <w:r>
              <w:t> </w:t>
            </w:r>
          </w:p>
        </w:tc>
        <w:tc>
          <w:tcPr>
            <w:tcW w:w="2121" w:type="pct"/>
            <w:tcMar>
              <w:top w:w="0" w:type="dxa"/>
              <w:left w:w="6" w:type="dxa"/>
              <w:bottom w:w="0" w:type="dxa"/>
              <w:right w:w="6" w:type="dxa"/>
            </w:tcMar>
            <w:hideMark/>
          </w:tcPr>
          <w:p w:rsidR="007E2ACA" w:rsidRDefault="007E2ACA">
            <w:pPr>
              <w:pStyle w:val="append1"/>
            </w:pPr>
            <w:r>
              <w:t>Приложение</w:t>
            </w:r>
          </w:p>
          <w:p w:rsidR="007E2ACA" w:rsidRDefault="007E2ACA">
            <w:pPr>
              <w:pStyle w:val="append"/>
            </w:pPr>
            <w:r>
              <w:t xml:space="preserve">к Положению о порядке проведения </w:t>
            </w:r>
            <w:r>
              <w:br/>
              <w:t xml:space="preserve">анализа достижения ожидаемой экономической </w:t>
            </w:r>
            <w:r>
              <w:br/>
              <w:t>и (или) социальной эффективности использования</w:t>
            </w:r>
            <w:r>
              <w:br/>
              <w:t xml:space="preserve">иностранной безвозмездной помощи </w:t>
            </w:r>
          </w:p>
        </w:tc>
      </w:tr>
    </w:tbl>
    <w:p w:rsidR="007E2ACA" w:rsidRDefault="007E2ACA">
      <w:pPr>
        <w:pStyle w:val="newncpi"/>
      </w:pPr>
      <w:r>
        <w:t> </w:t>
      </w:r>
    </w:p>
    <w:p w:rsidR="007E2ACA" w:rsidRDefault="007E2ACA">
      <w:pPr>
        <w:pStyle w:val="onestring"/>
      </w:pPr>
      <w:r>
        <w:t>Форма</w:t>
      </w:r>
    </w:p>
    <w:p w:rsidR="007E2ACA" w:rsidRDefault="007E2ACA">
      <w:pPr>
        <w:pStyle w:val="titlep"/>
        <w:spacing w:after="0"/>
      </w:pPr>
      <w:r>
        <w:t>ИНФОРМАЦИЯ</w:t>
      </w:r>
      <w:r>
        <w:br/>
        <w:t>о результатах анализа эффективности использования иностранной безвозмездной помощи</w:t>
      </w:r>
    </w:p>
    <w:p w:rsidR="007E2ACA" w:rsidRDefault="007E2ACA">
      <w:pPr>
        <w:pStyle w:val="newncpi0"/>
        <w:jc w:val="center"/>
      </w:pPr>
      <w:r>
        <w:t>за ____________ год</w:t>
      </w:r>
    </w:p>
    <w:p w:rsidR="007E2ACA" w:rsidRDefault="007E2ACA">
      <w:pPr>
        <w:pStyle w:val="newncpi"/>
      </w:pPr>
      <w:r>
        <w:t> </w:t>
      </w:r>
    </w:p>
    <w:p w:rsidR="007E2ACA" w:rsidRDefault="007E2ACA">
      <w:pPr>
        <w:pStyle w:val="newncpi0"/>
        <w:jc w:val="center"/>
      </w:pPr>
      <w:r>
        <w:t>___________________________________________________________________________</w:t>
      </w:r>
    </w:p>
    <w:p w:rsidR="007E2ACA" w:rsidRDefault="007E2ACA">
      <w:pPr>
        <w:pStyle w:val="undline"/>
        <w:jc w:val="center"/>
      </w:pPr>
      <w:r>
        <w:t>(наименование компетентного органа)</w:t>
      </w:r>
    </w:p>
    <w:p w:rsidR="007E2ACA" w:rsidRDefault="007E2ACA">
      <w:pPr>
        <w:pStyle w:val="newncpi"/>
      </w:pPr>
      <w:r>
        <w:t> </w:t>
      </w:r>
    </w:p>
    <w:tbl>
      <w:tblPr>
        <w:tblW w:w="5000" w:type="pct"/>
        <w:tblCellMar>
          <w:left w:w="0" w:type="dxa"/>
          <w:right w:w="0" w:type="dxa"/>
        </w:tblCellMar>
        <w:tblLook w:val="04A0"/>
      </w:tblPr>
      <w:tblGrid>
        <w:gridCol w:w="1899"/>
        <w:gridCol w:w="917"/>
        <w:gridCol w:w="2880"/>
        <w:gridCol w:w="1085"/>
        <w:gridCol w:w="2858"/>
        <w:gridCol w:w="2514"/>
        <w:gridCol w:w="2741"/>
        <w:gridCol w:w="1306"/>
      </w:tblGrid>
      <w:tr w:rsidR="007E2ACA">
        <w:trPr>
          <w:trHeight w:val="240"/>
        </w:trPr>
        <w:tc>
          <w:tcPr>
            <w:tcW w:w="5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E2ACA" w:rsidRDefault="007E2ACA">
            <w:pPr>
              <w:pStyle w:val="table10"/>
              <w:jc w:val="center"/>
            </w:pPr>
            <w:r>
              <w:t>Примечание*</w:t>
            </w:r>
          </w:p>
        </w:tc>
      </w:tr>
      <w:tr w:rsidR="007E2ACA">
        <w:trPr>
          <w:trHeight w:val="240"/>
        </w:trPr>
        <w:tc>
          <w:tcPr>
            <w:tcW w:w="0" w:type="auto"/>
            <w:vMerge/>
            <w:tcBorders>
              <w:top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7E2ACA" w:rsidRDefault="007E2ACA">
            <w:pPr>
              <w:rPr>
                <w:rFonts w:eastAsiaTheme="minorEastAsia"/>
                <w:sz w:val="20"/>
                <w:szCs w:val="20"/>
              </w:rPr>
            </w:pPr>
          </w:p>
        </w:tc>
      </w:tr>
      <w:tr w:rsidR="007E2ACA">
        <w:trPr>
          <w:trHeight w:val="240"/>
        </w:trPr>
        <w:tc>
          <w:tcPr>
            <w:tcW w:w="0" w:type="auto"/>
            <w:vMerge/>
            <w:tcBorders>
              <w:top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зарегистрированной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использованной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7E2ACA" w:rsidRDefault="007E2ACA">
            <w:pPr>
              <w:rPr>
                <w:rFonts w:eastAsiaTheme="minorEastAsia"/>
                <w:sz w:val="20"/>
                <w:szCs w:val="20"/>
              </w:rPr>
            </w:pPr>
          </w:p>
        </w:tc>
      </w:tr>
      <w:tr w:rsidR="007E2ACA">
        <w:trPr>
          <w:trHeight w:val="240"/>
        </w:trPr>
        <w:tc>
          <w:tcPr>
            <w:tcW w:w="0" w:type="auto"/>
            <w:vMerge/>
            <w:tcBorders>
              <w:top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ACA" w:rsidRDefault="007E2AC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7E2ACA" w:rsidRDefault="007E2ACA">
            <w:pPr>
              <w:rPr>
                <w:rFonts w:eastAsiaTheme="minorEastAsia"/>
                <w:sz w:val="20"/>
                <w:szCs w:val="20"/>
              </w:rPr>
            </w:pPr>
          </w:p>
        </w:tc>
      </w:tr>
      <w:tr w:rsidR="007E2ACA">
        <w:trPr>
          <w:trHeight w:val="240"/>
        </w:trPr>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ACA" w:rsidRDefault="007E2ACA">
            <w:pPr>
              <w:pStyle w:val="table10"/>
              <w:jc w:val="center"/>
            </w:pPr>
            <w:r>
              <w:t>7</w:t>
            </w:r>
          </w:p>
        </w:tc>
        <w:tc>
          <w:tcPr>
            <w:tcW w:w="4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E2ACA" w:rsidRDefault="007E2ACA">
            <w:pPr>
              <w:pStyle w:val="table10"/>
              <w:jc w:val="center"/>
            </w:pPr>
            <w:r>
              <w:t>8</w:t>
            </w:r>
          </w:p>
        </w:tc>
      </w:tr>
      <w:tr w:rsidR="007E2ACA">
        <w:trPr>
          <w:trHeight w:val="240"/>
        </w:trPr>
        <w:tc>
          <w:tcPr>
            <w:tcW w:w="586"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283"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89"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335"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82"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776"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46"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403" w:type="pct"/>
            <w:tcBorders>
              <w:top w:val="single" w:sz="4" w:space="0" w:color="auto"/>
            </w:tcBorders>
            <w:tcMar>
              <w:top w:w="0" w:type="dxa"/>
              <w:left w:w="6" w:type="dxa"/>
              <w:bottom w:w="0" w:type="dxa"/>
              <w:right w:w="6" w:type="dxa"/>
            </w:tcMar>
            <w:hideMark/>
          </w:tcPr>
          <w:p w:rsidR="007E2ACA" w:rsidRDefault="007E2ACA">
            <w:pPr>
              <w:pStyle w:val="table10"/>
            </w:pPr>
            <w:r>
              <w:t> </w:t>
            </w:r>
          </w:p>
        </w:tc>
      </w:tr>
      <w:tr w:rsidR="007E2ACA">
        <w:trPr>
          <w:trHeight w:val="240"/>
        </w:trPr>
        <w:tc>
          <w:tcPr>
            <w:tcW w:w="586"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283"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889"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335"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882"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776"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846" w:type="pct"/>
            <w:tcBorders>
              <w:bottom w:val="single" w:sz="4" w:space="0" w:color="auto"/>
            </w:tcBorders>
            <w:tcMar>
              <w:top w:w="0" w:type="dxa"/>
              <w:left w:w="6" w:type="dxa"/>
              <w:bottom w:w="0" w:type="dxa"/>
              <w:right w:w="6" w:type="dxa"/>
            </w:tcMar>
            <w:hideMark/>
          </w:tcPr>
          <w:p w:rsidR="007E2ACA" w:rsidRDefault="007E2ACA">
            <w:pPr>
              <w:pStyle w:val="table10"/>
            </w:pPr>
            <w:r>
              <w:t> </w:t>
            </w:r>
          </w:p>
        </w:tc>
        <w:tc>
          <w:tcPr>
            <w:tcW w:w="403" w:type="pct"/>
            <w:tcBorders>
              <w:bottom w:val="single" w:sz="4" w:space="0" w:color="auto"/>
            </w:tcBorders>
            <w:tcMar>
              <w:top w:w="0" w:type="dxa"/>
              <w:left w:w="6" w:type="dxa"/>
              <w:bottom w:w="0" w:type="dxa"/>
              <w:right w:w="6" w:type="dxa"/>
            </w:tcMar>
            <w:hideMark/>
          </w:tcPr>
          <w:p w:rsidR="007E2ACA" w:rsidRDefault="007E2ACA">
            <w:pPr>
              <w:pStyle w:val="table10"/>
            </w:pPr>
            <w:r>
              <w:t> </w:t>
            </w:r>
          </w:p>
        </w:tc>
      </w:tr>
      <w:tr w:rsidR="007E2ACA">
        <w:trPr>
          <w:trHeight w:val="240"/>
        </w:trPr>
        <w:tc>
          <w:tcPr>
            <w:tcW w:w="586" w:type="pct"/>
            <w:tcBorders>
              <w:top w:val="single" w:sz="4" w:space="0" w:color="auto"/>
            </w:tcBorders>
            <w:tcMar>
              <w:top w:w="0" w:type="dxa"/>
              <w:left w:w="6" w:type="dxa"/>
              <w:bottom w:w="0" w:type="dxa"/>
              <w:right w:w="6" w:type="dxa"/>
            </w:tcMar>
            <w:hideMark/>
          </w:tcPr>
          <w:p w:rsidR="007E2ACA" w:rsidRDefault="007E2ACA">
            <w:pPr>
              <w:pStyle w:val="table10"/>
              <w:ind w:left="283"/>
            </w:pPr>
            <w:r>
              <w:t>Итого</w:t>
            </w:r>
          </w:p>
        </w:tc>
        <w:tc>
          <w:tcPr>
            <w:tcW w:w="283"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89"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335"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82"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776"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846" w:type="pct"/>
            <w:tcBorders>
              <w:top w:val="single" w:sz="4" w:space="0" w:color="auto"/>
            </w:tcBorders>
            <w:tcMar>
              <w:top w:w="0" w:type="dxa"/>
              <w:left w:w="6" w:type="dxa"/>
              <w:bottom w:w="0" w:type="dxa"/>
              <w:right w:w="6" w:type="dxa"/>
            </w:tcMar>
            <w:hideMark/>
          </w:tcPr>
          <w:p w:rsidR="007E2ACA" w:rsidRDefault="007E2ACA">
            <w:pPr>
              <w:pStyle w:val="table10"/>
            </w:pPr>
            <w:r>
              <w:t> </w:t>
            </w:r>
          </w:p>
        </w:tc>
        <w:tc>
          <w:tcPr>
            <w:tcW w:w="403" w:type="pct"/>
            <w:tcBorders>
              <w:top w:val="single" w:sz="4" w:space="0" w:color="auto"/>
            </w:tcBorders>
            <w:tcMar>
              <w:top w:w="0" w:type="dxa"/>
              <w:left w:w="6" w:type="dxa"/>
              <w:bottom w:w="0" w:type="dxa"/>
              <w:right w:w="6" w:type="dxa"/>
            </w:tcMar>
            <w:hideMark/>
          </w:tcPr>
          <w:p w:rsidR="007E2ACA" w:rsidRDefault="007E2ACA">
            <w:pPr>
              <w:pStyle w:val="table10"/>
            </w:pPr>
            <w:r>
              <w:t> </w:t>
            </w:r>
          </w:p>
        </w:tc>
      </w:tr>
    </w:tbl>
    <w:p w:rsidR="007E2ACA" w:rsidRDefault="007E2ACA">
      <w:pPr>
        <w:pStyle w:val="newncpi"/>
      </w:pPr>
      <w:r>
        <w:t> </w:t>
      </w:r>
    </w:p>
    <w:tbl>
      <w:tblPr>
        <w:tblW w:w="5000" w:type="pct"/>
        <w:tblCellMar>
          <w:left w:w="0" w:type="dxa"/>
          <w:right w:w="0" w:type="dxa"/>
        </w:tblCellMar>
        <w:tblLook w:val="04A0"/>
      </w:tblPr>
      <w:tblGrid>
        <w:gridCol w:w="6668"/>
        <w:gridCol w:w="6950"/>
        <w:gridCol w:w="2582"/>
      </w:tblGrid>
      <w:tr w:rsidR="007E2ACA">
        <w:tc>
          <w:tcPr>
            <w:tcW w:w="2058" w:type="pct"/>
            <w:tcMar>
              <w:top w:w="0" w:type="dxa"/>
              <w:left w:w="6" w:type="dxa"/>
              <w:bottom w:w="0" w:type="dxa"/>
              <w:right w:w="6" w:type="dxa"/>
            </w:tcMar>
            <w:hideMark/>
          </w:tcPr>
          <w:p w:rsidR="007E2ACA" w:rsidRDefault="007E2ACA">
            <w:pPr>
              <w:pStyle w:val="newncpi0"/>
            </w:pPr>
            <w:r>
              <w:t>____________________________________________________</w:t>
            </w:r>
          </w:p>
        </w:tc>
        <w:tc>
          <w:tcPr>
            <w:tcW w:w="2145" w:type="pct"/>
            <w:tcMar>
              <w:top w:w="0" w:type="dxa"/>
              <w:left w:w="6" w:type="dxa"/>
              <w:bottom w:w="0" w:type="dxa"/>
              <w:right w:w="6" w:type="dxa"/>
            </w:tcMar>
            <w:hideMark/>
          </w:tcPr>
          <w:p w:rsidR="007E2ACA" w:rsidRDefault="007E2ACA">
            <w:pPr>
              <w:pStyle w:val="newncpi0"/>
              <w:jc w:val="center"/>
            </w:pPr>
            <w:r>
              <w:t>_______________</w:t>
            </w:r>
          </w:p>
        </w:tc>
        <w:tc>
          <w:tcPr>
            <w:tcW w:w="797" w:type="pct"/>
            <w:tcMar>
              <w:top w:w="0" w:type="dxa"/>
              <w:left w:w="6" w:type="dxa"/>
              <w:bottom w:w="0" w:type="dxa"/>
              <w:right w:w="6" w:type="dxa"/>
            </w:tcMar>
            <w:hideMark/>
          </w:tcPr>
          <w:p w:rsidR="007E2ACA" w:rsidRDefault="007E2ACA">
            <w:pPr>
              <w:pStyle w:val="newncpi0"/>
              <w:jc w:val="right"/>
            </w:pPr>
            <w:r>
              <w:t>___________________</w:t>
            </w:r>
          </w:p>
        </w:tc>
      </w:tr>
      <w:tr w:rsidR="007E2ACA">
        <w:tc>
          <w:tcPr>
            <w:tcW w:w="2058" w:type="pct"/>
            <w:tcMar>
              <w:top w:w="0" w:type="dxa"/>
              <w:left w:w="6" w:type="dxa"/>
              <w:bottom w:w="0" w:type="dxa"/>
              <w:right w:w="6" w:type="dxa"/>
            </w:tcMar>
            <w:hideMark/>
          </w:tcPr>
          <w:p w:rsidR="007E2ACA" w:rsidRDefault="007E2ACA">
            <w:pPr>
              <w:pStyle w:val="undline"/>
              <w:ind w:left="2444"/>
            </w:pPr>
            <w:r>
              <w:t>(должность)</w:t>
            </w:r>
          </w:p>
        </w:tc>
        <w:tc>
          <w:tcPr>
            <w:tcW w:w="2145" w:type="pct"/>
            <w:tcMar>
              <w:top w:w="0" w:type="dxa"/>
              <w:left w:w="6" w:type="dxa"/>
              <w:bottom w:w="0" w:type="dxa"/>
              <w:right w:w="6" w:type="dxa"/>
            </w:tcMar>
            <w:hideMark/>
          </w:tcPr>
          <w:p w:rsidR="007E2ACA" w:rsidRDefault="007E2ACA">
            <w:pPr>
              <w:pStyle w:val="undline"/>
              <w:jc w:val="center"/>
            </w:pPr>
            <w:r>
              <w:t>(подпись)</w:t>
            </w:r>
          </w:p>
        </w:tc>
        <w:tc>
          <w:tcPr>
            <w:tcW w:w="797" w:type="pct"/>
            <w:tcMar>
              <w:top w:w="0" w:type="dxa"/>
              <w:left w:w="6" w:type="dxa"/>
              <w:bottom w:w="0" w:type="dxa"/>
              <w:right w:w="6" w:type="dxa"/>
            </w:tcMar>
            <w:hideMark/>
          </w:tcPr>
          <w:p w:rsidR="007E2ACA" w:rsidRDefault="007E2ACA">
            <w:pPr>
              <w:pStyle w:val="undline"/>
              <w:ind w:right="204"/>
              <w:jc w:val="right"/>
            </w:pPr>
            <w:r>
              <w:t>(инициалы, фамилия)</w:t>
            </w:r>
          </w:p>
        </w:tc>
      </w:tr>
    </w:tbl>
    <w:p w:rsidR="007E2ACA" w:rsidRDefault="007E2ACA">
      <w:pPr>
        <w:pStyle w:val="newncpi"/>
      </w:pPr>
      <w:r>
        <w:t> </w:t>
      </w:r>
    </w:p>
    <w:p w:rsidR="007E2ACA" w:rsidRDefault="007E2ACA">
      <w:pPr>
        <w:pStyle w:val="snoskiline"/>
      </w:pPr>
      <w:r>
        <w:t>______________________________</w:t>
      </w:r>
    </w:p>
    <w:p w:rsidR="007E2ACA" w:rsidRDefault="007E2ACA">
      <w:pPr>
        <w:pStyle w:val="snoski"/>
        <w:spacing w:after="240"/>
      </w:pPr>
      <w:r>
        <w:t>* Указываются замечания и предложения по дальнейшему использованию иностранной безвозмездной помощи на названные цели.</w:t>
      </w:r>
    </w:p>
    <w:p w:rsidR="007E2ACA" w:rsidRDefault="007E2ACA">
      <w:pPr>
        <w:pStyle w:val="newncpi"/>
      </w:pPr>
      <w:r>
        <w:t> </w:t>
      </w:r>
    </w:p>
    <w:p w:rsidR="007E2ACA" w:rsidRDefault="007E2ACA">
      <w:pPr>
        <w:pStyle w:val="newncpi"/>
      </w:pPr>
      <w:r>
        <w:t> </w:t>
      </w:r>
    </w:p>
    <w:p w:rsidR="007E2ACA" w:rsidRDefault="007E2ACA">
      <w:pPr>
        <w:rPr>
          <w:rFonts w:eastAsia="Times New Roman"/>
        </w:rPr>
        <w:sectPr w:rsidR="007E2ACA" w:rsidSect="007E2ACA">
          <w:pgSz w:w="16840" w:h="11907" w:orient="landscape"/>
          <w:pgMar w:top="567" w:right="312" w:bottom="567" w:left="340" w:header="280" w:footer="0" w:gutter="0"/>
          <w:cols w:space="720"/>
          <w:docGrid w:linePitch="299"/>
        </w:sectPr>
      </w:pPr>
    </w:p>
    <w:p w:rsidR="007E2ACA" w:rsidRDefault="007E2ACA">
      <w:pPr>
        <w:pStyle w:val="newncpi"/>
      </w:pPr>
      <w:r>
        <w:lastRenderedPageBreak/>
        <w:t> </w:t>
      </w:r>
    </w:p>
    <w:tbl>
      <w:tblPr>
        <w:tblW w:w="5000" w:type="pct"/>
        <w:tblCellMar>
          <w:left w:w="0" w:type="dxa"/>
          <w:right w:w="0" w:type="dxa"/>
        </w:tblCellMar>
        <w:tblLook w:val="04A0"/>
      </w:tblPr>
      <w:tblGrid>
        <w:gridCol w:w="7096"/>
        <w:gridCol w:w="2271"/>
      </w:tblGrid>
      <w:tr w:rsidR="007E2ACA">
        <w:tc>
          <w:tcPr>
            <w:tcW w:w="3788" w:type="pct"/>
            <w:tcMar>
              <w:top w:w="0" w:type="dxa"/>
              <w:left w:w="6" w:type="dxa"/>
              <w:bottom w:w="0" w:type="dxa"/>
              <w:right w:w="6" w:type="dxa"/>
            </w:tcMar>
            <w:hideMark/>
          </w:tcPr>
          <w:p w:rsidR="007E2ACA" w:rsidRDefault="007E2ACA">
            <w:pPr>
              <w:pStyle w:val="newncpi"/>
            </w:pPr>
            <w:r>
              <w:t> </w:t>
            </w:r>
          </w:p>
        </w:tc>
        <w:tc>
          <w:tcPr>
            <w:tcW w:w="1212" w:type="pct"/>
            <w:tcMar>
              <w:top w:w="0" w:type="dxa"/>
              <w:left w:w="6" w:type="dxa"/>
              <w:bottom w:w="0" w:type="dxa"/>
              <w:right w:w="6" w:type="dxa"/>
            </w:tcMar>
            <w:hideMark/>
          </w:tcPr>
          <w:p w:rsidR="007E2ACA" w:rsidRDefault="007E2ACA">
            <w:pPr>
              <w:pStyle w:val="capu1"/>
            </w:pPr>
            <w:r>
              <w:t>УТВЕРЖДЕНО</w:t>
            </w:r>
          </w:p>
          <w:p w:rsidR="007E2ACA" w:rsidRDefault="007E2ACA">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7E2ACA" w:rsidRDefault="007E2ACA">
            <w:pPr>
              <w:pStyle w:val="cap1"/>
            </w:pPr>
            <w:r>
              <w:t>27.08.2020 № 502/4</w:t>
            </w:r>
          </w:p>
        </w:tc>
      </w:tr>
    </w:tbl>
    <w:p w:rsidR="007E2ACA" w:rsidRDefault="007E2ACA">
      <w:pPr>
        <w:pStyle w:val="titleu"/>
      </w:pPr>
      <w:r>
        <w:t>ПОЛОЖЕНИЕ</w:t>
      </w:r>
      <w: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rsidR="007E2ACA" w:rsidRDefault="007E2ACA">
      <w:pPr>
        <w:pStyle w:val="point"/>
      </w:pPr>
      <w:r>
        <w:t>1. 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
    <w:p w:rsidR="007E2ACA" w:rsidRDefault="007E2ACA">
      <w:pPr>
        <w:pStyle w:val="point"/>
      </w:pPr>
      <w: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rsidR="007E2ACA" w:rsidRDefault="007E2ACA">
      <w:pPr>
        <w:pStyle w:val="point"/>
      </w:pPr>
      <w:r>
        <w:t>3. 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 других вопросов местного значения.</w:t>
      </w:r>
    </w:p>
    <w:p w:rsidR="007E2ACA" w:rsidRDefault="007E2ACA">
      <w:pPr>
        <w:pStyle w:val="point"/>
      </w:pPr>
      <w: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rsidR="007E2ACA" w:rsidRDefault="007E2ACA">
      <w:pPr>
        <w:pStyle w:val="newncpi"/>
      </w:pPr>
      <w:r>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rsidR="007E2ACA" w:rsidRDefault="007E2ACA">
      <w:pPr>
        <w:pStyle w:val="point"/>
      </w:pPr>
      <w:r>
        <w:t>5. Меры принимаются исполкомами при реализации полномочий, предусмотренных актами законодательства, в том числе:</w:t>
      </w:r>
    </w:p>
    <w:p w:rsidR="007E2ACA" w:rsidRDefault="007E2ACA">
      <w:pPr>
        <w:pStyle w:val="newncpi"/>
      </w:pPr>
      <w:r>
        <w:t>в ходе приемки помощи в виде товаров юридическим лицом;</w:t>
      </w:r>
    </w:p>
    <w:p w:rsidR="007E2ACA" w:rsidRDefault="007E2ACA">
      <w:pPr>
        <w:pStyle w:val="newncpi"/>
      </w:pPr>
      <w:r>
        <w:t>при рассмотрении вопроса о выдаче заключения о целесообразности освобождения помощи от налогов, сборов (пошлин);</w:t>
      </w:r>
    </w:p>
    <w:p w:rsidR="007E2ACA" w:rsidRDefault="007E2ACA">
      <w:pPr>
        <w:pStyle w:val="newncpi"/>
      </w:pPr>
      <w: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rsidR="007E2ACA" w:rsidRDefault="007E2ACA">
      <w:pPr>
        <w:pStyle w:val="newncpi"/>
      </w:pPr>
      <w:r>
        <w:t>в ходе проведения анализа достижения ожидаемой экономической и (или) социальной эффективности использования помощи.</w:t>
      </w:r>
    </w:p>
    <w:p w:rsidR="007E2ACA" w:rsidRDefault="007E2ACA">
      <w:pPr>
        <w:pStyle w:val="point"/>
      </w:pPr>
      <w: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rsidR="007E2ACA" w:rsidRDefault="007E2ACA">
      <w:pPr>
        <w:pStyle w:val="newncpi"/>
      </w:pPr>
      <w:r>
        <w:lastRenderedPageBreak/>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7E2ACA" w:rsidRDefault="007E2ACA">
      <w:pPr>
        <w:pStyle w:val="point"/>
      </w:pPr>
      <w:r>
        <w:t>7. В целях принятия мер при рассмотрении вопроса о выдаче заключения о целесообразности освобождения помощи от налогов,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rsidR="007E2ACA" w:rsidRDefault="007E2ACA">
      <w:pPr>
        <w:pStyle w:val="point"/>
      </w:pPr>
      <w:r>
        <w:t>8. 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7E2ACA" w:rsidRDefault="007E2ACA">
      <w:pPr>
        <w:pStyle w:val="newncpi"/>
      </w:pPr>
      <w:r>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rsidR="007E2ACA" w:rsidRDefault="007E2ACA">
      <w:pPr>
        <w:pStyle w:val="point"/>
      </w:pPr>
      <w:r>
        <w:t>9. При анализе достижения ожидаемой экономической и (или) социальной эффективности использования помощи исполкомы в целях принятия мер вправе:</w:t>
      </w:r>
    </w:p>
    <w:p w:rsidR="007E2ACA" w:rsidRDefault="007E2ACA">
      <w:pPr>
        <w:pStyle w:val="newncpi"/>
      </w:pPr>
      <w:r>
        <w:t>участвовать в мероприятиях, проводимых получателями за счет помощи на территории соответствующей административно-территориальной единицы;</w:t>
      </w:r>
    </w:p>
    <w:p w:rsidR="007E2ACA" w:rsidRDefault="007E2ACA">
      <w:pPr>
        <w:pStyle w:val="newncpi"/>
      </w:pPr>
      <w:r>
        <w:t>ознакомиться с содержанием информации на бумажных (книги, брошюры, плакаты, иная печатная продукция) или электронных носителях;</w:t>
      </w:r>
    </w:p>
    <w:p w:rsidR="007E2ACA" w:rsidRDefault="007E2ACA">
      <w:pPr>
        <w:pStyle w:val="newncpi"/>
      </w:pPr>
      <w:r>
        <w:t>ознакомиться с ходом работ в процессе возведения, капитального ремонта, реконструкции, реставрации, благоустройства объектов.</w:t>
      </w:r>
    </w:p>
    <w:p w:rsidR="007E2ACA" w:rsidRDefault="007E2ACA">
      <w:pPr>
        <w:pStyle w:val="point"/>
      </w:pPr>
      <w:r>
        <w:t>10. В целях принятия мер исполкомы используют полученную от Департамента информацию:</w:t>
      </w:r>
    </w:p>
    <w:p w:rsidR="007E2ACA" w:rsidRDefault="007E2ACA">
      <w:pPr>
        <w:pStyle w:val="newncpi"/>
      </w:pPr>
      <w:r>
        <w:t>о зарегистрированной помощи с указанием сведений о ее освобождении от налогов, сборов (пошлин) и целях использования помощи;</w:t>
      </w:r>
    </w:p>
    <w:p w:rsidR="007E2ACA" w:rsidRDefault="007E2ACA">
      <w:pPr>
        <w:pStyle w:val="newncpi"/>
      </w:pPr>
      <w: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7E2ACA" w:rsidRDefault="007E2ACA">
      <w:pPr>
        <w:pStyle w:val="newncpi"/>
      </w:pPr>
      <w: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rsidR="007E2ACA" w:rsidRDefault="007E2ACA">
      <w:pPr>
        <w:pStyle w:val="point"/>
      </w:pPr>
      <w: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rsidR="007E2ACA" w:rsidRDefault="007E2ACA">
      <w:pPr>
        <w:pStyle w:val="newncpi"/>
      </w:pPr>
      <w: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
    <w:p w:rsidR="007E2ACA" w:rsidRDefault="007E2ACA">
      <w:pPr>
        <w:pStyle w:val="newncpi"/>
      </w:pPr>
      <w:r>
        <w:t>осуществляют деятельность по профилактике правонарушений, связанных с предоставлением (получением) и использованием помощи;</w:t>
      </w:r>
    </w:p>
    <w:p w:rsidR="007E2ACA" w:rsidRDefault="007E2ACA">
      <w:pPr>
        <w:pStyle w:val="newncpi"/>
      </w:pPr>
      <w:r>
        <w:t>принимают участие в мероприятиях по противодействию экстремизму, в том числе терроризму;</w:t>
      </w:r>
    </w:p>
    <w:p w:rsidR="007E2ACA" w:rsidRDefault="007E2ACA">
      <w:pPr>
        <w:pStyle w:val="newncpi"/>
      </w:pPr>
      <w:r>
        <w:t>участвуют в международном сотрудничестве;</w:t>
      </w:r>
    </w:p>
    <w:p w:rsidR="007E2ACA" w:rsidRDefault="007E2ACA">
      <w:pPr>
        <w:pStyle w:val="newncpi"/>
      </w:pPr>
      <w:r>
        <w:lastRenderedPageBreak/>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rsidR="007E2ACA" w:rsidRDefault="007E2ACA">
      <w:pPr>
        <w:pStyle w:val="newncpi"/>
      </w:pPr>
      <w:r>
        <w:t>принимают иные меры.</w:t>
      </w:r>
    </w:p>
    <w:p w:rsidR="007E2ACA" w:rsidRDefault="007E2ACA">
      <w:pPr>
        <w:pStyle w:val="point"/>
      </w:pPr>
      <w:r>
        <w:t>12. В случае выявления признаков нецелевого использования помощи, а также сокрытия получателями фактов ее получения исполкомы:</w:t>
      </w:r>
    </w:p>
    <w:p w:rsidR="007E2ACA" w:rsidRDefault="007E2ACA">
      <w:pPr>
        <w:pStyle w:val="newncpi"/>
      </w:pPr>
      <w:r>
        <w:t>не позднее 15-го числа месяца, следующего за месяцем, в котором выявлены признаки нецелевого использования помощи или установлены факты сокрытия ее получения, направляют в Департамент соответствующую информацию с приложением подтверждающих документов;</w:t>
      </w:r>
    </w:p>
    <w:p w:rsidR="007E2ACA" w:rsidRDefault="007E2ACA">
      <w:pPr>
        <w:pStyle w:val="newncpi"/>
      </w:pPr>
      <w: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rsidR="007E2ACA" w:rsidRDefault="007E2ACA">
      <w:pPr>
        <w:pStyle w:val="newncpi"/>
      </w:pPr>
      <w: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rsidR="007E2ACA" w:rsidRDefault="007E2ACA">
      <w:pPr>
        <w:pStyle w:val="newncpi"/>
      </w:pPr>
      <w: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rsidR="007E2ACA" w:rsidRDefault="007E2ACA">
      <w:pPr>
        <w:pStyle w:val="newncpi"/>
      </w:pPr>
      <w:r>
        <w:t> </w:t>
      </w:r>
    </w:p>
    <w:p w:rsidR="00741A15" w:rsidRDefault="00741A15"/>
    <w:sectPr w:rsidR="00741A15" w:rsidSect="007E2ACA">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C9" w:rsidRDefault="002607C9" w:rsidP="007E2ACA">
      <w:pPr>
        <w:spacing w:after="0" w:line="240" w:lineRule="auto"/>
      </w:pPr>
      <w:r>
        <w:separator/>
      </w:r>
    </w:p>
  </w:endnote>
  <w:endnote w:type="continuationSeparator" w:id="0">
    <w:p w:rsidR="002607C9" w:rsidRDefault="002607C9" w:rsidP="007E2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CA" w:rsidRDefault="007E2A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CA" w:rsidRDefault="007E2A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E2ACA" w:rsidTr="007E2ACA">
      <w:tc>
        <w:tcPr>
          <w:tcW w:w="1800" w:type="dxa"/>
          <w:shd w:val="clear" w:color="auto" w:fill="auto"/>
          <w:vAlign w:val="center"/>
        </w:tcPr>
        <w:p w:rsidR="007E2ACA" w:rsidRDefault="007E2ACA">
          <w:pPr>
            <w:pStyle w:val="a5"/>
          </w:pPr>
          <w:r>
            <w:rPr>
              <w:noProof/>
              <w:lang w:eastAsia="ru-RU"/>
            </w:rPr>
            <w:drawing>
              <wp:inline distT="0" distB="0" distL="0" distR="0">
                <wp:extent cx="1292352" cy="390144"/>
                <wp:effectExtent l="19050" t="0" r="3048"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E2ACA" w:rsidRDefault="007E2AC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E2ACA" w:rsidRDefault="007E2AC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02.10.2024</w:t>
          </w:r>
        </w:p>
        <w:p w:rsidR="007E2ACA" w:rsidRPr="007E2ACA" w:rsidRDefault="007E2AC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E2ACA" w:rsidRDefault="007E2A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C9" w:rsidRDefault="002607C9" w:rsidP="007E2ACA">
      <w:pPr>
        <w:spacing w:after="0" w:line="240" w:lineRule="auto"/>
      </w:pPr>
      <w:r>
        <w:separator/>
      </w:r>
    </w:p>
  </w:footnote>
  <w:footnote w:type="continuationSeparator" w:id="0">
    <w:p w:rsidR="002607C9" w:rsidRDefault="002607C9" w:rsidP="007E2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CA" w:rsidRDefault="007E2ACA" w:rsidP="00D747F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2ACA" w:rsidRDefault="007E2A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CA" w:rsidRPr="007E2ACA" w:rsidRDefault="007E2ACA" w:rsidP="00D747FD">
    <w:pPr>
      <w:pStyle w:val="a3"/>
      <w:framePr w:wrap="around" w:vAnchor="text" w:hAnchor="margin" w:xAlign="center" w:y="1"/>
      <w:rPr>
        <w:rStyle w:val="a7"/>
        <w:rFonts w:ascii="Times New Roman" w:hAnsi="Times New Roman" w:cs="Times New Roman"/>
        <w:sz w:val="24"/>
      </w:rPr>
    </w:pPr>
    <w:r w:rsidRPr="007E2ACA">
      <w:rPr>
        <w:rStyle w:val="a7"/>
        <w:rFonts w:ascii="Times New Roman" w:hAnsi="Times New Roman" w:cs="Times New Roman"/>
        <w:sz w:val="24"/>
      </w:rPr>
      <w:fldChar w:fldCharType="begin"/>
    </w:r>
    <w:r w:rsidRPr="007E2ACA">
      <w:rPr>
        <w:rStyle w:val="a7"/>
        <w:rFonts w:ascii="Times New Roman" w:hAnsi="Times New Roman" w:cs="Times New Roman"/>
        <w:sz w:val="24"/>
      </w:rPr>
      <w:instrText xml:space="preserve">PAGE  </w:instrText>
    </w:r>
    <w:r w:rsidRPr="007E2ACA">
      <w:rPr>
        <w:rStyle w:val="a7"/>
        <w:rFonts w:ascii="Times New Roman" w:hAnsi="Times New Roman" w:cs="Times New Roman"/>
        <w:sz w:val="24"/>
      </w:rPr>
      <w:fldChar w:fldCharType="separate"/>
    </w:r>
    <w:r>
      <w:rPr>
        <w:rStyle w:val="a7"/>
        <w:rFonts w:ascii="Times New Roman" w:hAnsi="Times New Roman" w:cs="Times New Roman"/>
        <w:noProof/>
        <w:sz w:val="24"/>
      </w:rPr>
      <w:t>26</w:t>
    </w:r>
    <w:r w:rsidRPr="007E2ACA">
      <w:rPr>
        <w:rStyle w:val="a7"/>
        <w:rFonts w:ascii="Times New Roman" w:hAnsi="Times New Roman" w:cs="Times New Roman"/>
        <w:sz w:val="24"/>
      </w:rPr>
      <w:fldChar w:fldCharType="end"/>
    </w:r>
  </w:p>
  <w:p w:rsidR="007E2ACA" w:rsidRPr="007E2ACA" w:rsidRDefault="007E2AC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CA" w:rsidRDefault="007E2A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E2ACA"/>
    <w:rsid w:val="002607C9"/>
    <w:rsid w:val="00741A15"/>
    <w:rsid w:val="007E2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E2A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E2A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E2A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E2A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E2AC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E2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E2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E2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E2A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E2AC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7E2AC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E2AC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7E2A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E2AC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E2A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E2A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E2A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E2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2AC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E2AC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E2ACA"/>
    <w:rPr>
      <w:rFonts w:ascii="Times New Roman" w:hAnsi="Times New Roman" w:cs="Times New Roman" w:hint="default"/>
      <w:caps/>
    </w:rPr>
  </w:style>
  <w:style w:type="character" w:customStyle="1" w:styleId="promulgator">
    <w:name w:val="promulgator"/>
    <w:basedOn w:val="a0"/>
    <w:rsid w:val="007E2ACA"/>
    <w:rPr>
      <w:rFonts w:ascii="Times New Roman" w:hAnsi="Times New Roman" w:cs="Times New Roman" w:hint="default"/>
      <w:caps/>
    </w:rPr>
  </w:style>
  <w:style w:type="character" w:customStyle="1" w:styleId="datepr">
    <w:name w:val="datepr"/>
    <w:basedOn w:val="a0"/>
    <w:rsid w:val="007E2ACA"/>
    <w:rPr>
      <w:rFonts w:ascii="Times New Roman" w:hAnsi="Times New Roman" w:cs="Times New Roman" w:hint="default"/>
    </w:rPr>
  </w:style>
  <w:style w:type="character" w:customStyle="1" w:styleId="number">
    <w:name w:val="number"/>
    <w:basedOn w:val="a0"/>
    <w:rsid w:val="007E2ACA"/>
    <w:rPr>
      <w:rFonts w:ascii="Times New Roman" w:hAnsi="Times New Roman" w:cs="Times New Roman" w:hint="default"/>
    </w:rPr>
  </w:style>
  <w:style w:type="character" w:customStyle="1" w:styleId="post">
    <w:name w:val="post"/>
    <w:basedOn w:val="a0"/>
    <w:rsid w:val="007E2ACA"/>
    <w:rPr>
      <w:rFonts w:ascii="Times New Roman" w:hAnsi="Times New Roman" w:cs="Times New Roman" w:hint="default"/>
      <w:b/>
      <w:bCs/>
      <w:sz w:val="22"/>
      <w:szCs w:val="22"/>
    </w:rPr>
  </w:style>
  <w:style w:type="character" w:customStyle="1" w:styleId="pers">
    <w:name w:val="pers"/>
    <w:basedOn w:val="a0"/>
    <w:rsid w:val="007E2ACA"/>
    <w:rPr>
      <w:rFonts w:ascii="Times New Roman" w:hAnsi="Times New Roman" w:cs="Times New Roman" w:hint="default"/>
      <w:b/>
      <w:bCs/>
      <w:sz w:val="22"/>
      <w:szCs w:val="22"/>
    </w:rPr>
  </w:style>
  <w:style w:type="paragraph" w:styleId="a3">
    <w:name w:val="header"/>
    <w:basedOn w:val="a"/>
    <w:link w:val="a4"/>
    <w:uiPriority w:val="99"/>
    <w:semiHidden/>
    <w:unhideWhenUsed/>
    <w:rsid w:val="007E2A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E2ACA"/>
  </w:style>
  <w:style w:type="paragraph" w:styleId="a5">
    <w:name w:val="footer"/>
    <w:basedOn w:val="a"/>
    <w:link w:val="a6"/>
    <w:uiPriority w:val="99"/>
    <w:semiHidden/>
    <w:unhideWhenUsed/>
    <w:rsid w:val="007E2A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E2ACA"/>
  </w:style>
  <w:style w:type="character" w:styleId="a7">
    <w:name w:val="page number"/>
    <w:basedOn w:val="a0"/>
    <w:uiPriority w:val="99"/>
    <w:semiHidden/>
    <w:unhideWhenUsed/>
    <w:rsid w:val="007E2ACA"/>
  </w:style>
  <w:style w:type="table" w:styleId="a8">
    <w:name w:val="Table Grid"/>
    <w:basedOn w:val="a1"/>
    <w:uiPriority w:val="59"/>
    <w:rsid w:val="007E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E2A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9394</Words>
  <Characters>70644</Characters>
  <Application>Microsoft Office Word</Application>
  <DocSecurity>0</DocSecurity>
  <Lines>1358</Lines>
  <Paragraphs>488</Paragraphs>
  <ScaleCrop>false</ScaleCrop>
  <Company/>
  <LinksUpToDate>false</LinksUpToDate>
  <CharactersWithSpaces>79550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2024-10-02T10:23:00Z</dcterms:created>
  <dcterms:modified xsi:type="dcterms:W3CDTF">2024-10-02T10:24:00Z</dcterms:modified>
</cp:coreProperties>
</file>