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B" w:rsidRDefault="0054420B" w:rsidP="0054420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6F4A67" w:rsidRPr="006F4A67" w:rsidRDefault="006C512D" w:rsidP="0054420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6C512D">
        <w:rPr>
          <w:rFonts w:ascii="Times New Roman" w:eastAsia="Times New Roman" w:hAnsi="Times New Roman"/>
          <w:b/>
          <w:sz w:val="30"/>
          <w:szCs w:val="30"/>
        </w:rPr>
        <w:t xml:space="preserve">                       </w:t>
      </w:r>
      <w:r w:rsidR="006F4A67">
        <w:rPr>
          <w:rFonts w:ascii="Times New Roman" w:eastAsia="Times New Roman" w:hAnsi="Times New Roman"/>
          <w:b/>
          <w:sz w:val="30"/>
          <w:szCs w:val="30"/>
        </w:rPr>
        <w:t xml:space="preserve">                           </w:t>
      </w:r>
      <w:r w:rsidRPr="006C512D">
        <w:rPr>
          <w:rFonts w:ascii="Times New Roman" w:eastAsia="Times New Roman" w:hAnsi="Times New Roman"/>
          <w:b/>
          <w:sz w:val="30"/>
          <w:szCs w:val="30"/>
        </w:rPr>
        <w:t xml:space="preserve">  </w:t>
      </w:r>
      <w:r w:rsidRPr="006F4A67">
        <w:rPr>
          <w:rFonts w:ascii="Times New Roman" w:eastAsia="Times New Roman" w:hAnsi="Times New Roman"/>
          <w:b/>
          <w:sz w:val="30"/>
          <w:szCs w:val="30"/>
        </w:rPr>
        <w:t>Важно!</w:t>
      </w:r>
      <w:r w:rsidRPr="006F4A67">
        <w:rPr>
          <w:rFonts w:ascii="Times New Roman" w:eastAsia="Times New Roman" w:hAnsi="Times New Roman"/>
          <w:sz w:val="30"/>
          <w:szCs w:val="30"/>
        </w:rPr>
        <w:t xml:space="preserve"> </w:t>
      </w:r>
      <w:r w:rsidR="0054420B" w:rsidRPr="006F4A67">
        <w:rPr>
          <w:rFonts w:ascii="Times New Roman" w:eastAsia="Times New Roman" w:hAnsi="Times New Roman"/>
          <w:sz w:val="30"/>
          <w:szCs w:val="30"/>
        </w:rPr>
        <w:t xml:space="preserve">Об изменении </w:t>
      </w:r>
      <w:r w:rsidR="002D1498" w:rsidRPr="006F4A67">
        <w:rPr>
          <w:rFonts w:ascii="Times New Roman" w:eastAsia="Times New Roman" w:hAnsi="Times New Roman"/>
          <w:sz w:val="30"/>
          <w:szCs w:val="30"/>
        </w:rPr>
        <w:t>законодательства</w:t>
      </w:r>
      <w:r w:rsidR="006F4A67" w:rsidRPr="006F4A67">
        <w:rPr>
          <w:rFonts w:ascii="Times New Roman" w:eastAsia="Times New Roman" w:hAnsi="Times New Roman"/>
          <w:sz w:val="30"/>
          <w:szCs w:val="30"/>
        </w:rPr>
        <w:t xml:space="preserve">                      </w:t>
      </w:r>
    </w:p>
    <w:p w:rsidR="006F4A67" w:rsidRPr="006F4A67" w:rsidRDefault="006F4A67" w:rsidP="0054420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6F4A67"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по назначению пособий по </w:t>
      </w:r>
      <w:proofErr w:type="gramStart"/>
      <w:r w:rsidRPr="006F4A67">
        <w:rPr>
          <w:rFonts w:ascii="Times New Roman" w:eastAsia="Times New Roman" w:hAnsi="Times New Roman"/>
          <w:sz w:val="30"/>
          <w:szCs w:val="30"/>
        </w:rPr>
        <w:t>временной</w:t>
      </w:r>
      <w:proofErr w:type="gramEnd"/>
      <w:r w:rsidRPr="006F4A67">
        <w:rPr>
          <w:rFonts w:ascii="Times New Roman" w:eastAsia="Times New Roman" w:hAnsi="Times New Roman"/>
          <w:sz w:val="30"/>
          <w:szCs w:val="30"/>
        </w:rPr>
        <w:t xml:space="preserve">                  </w:t>
      </w:r>
    </w:p>
    <w:p w:rsidR="0054420B" w:rsidRPr="006F4A67" w:rsidRDefault="006F4A67" w:rsidP="0054420B">
      <w:pPr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30"/>
          <w:szCs w:val="30"/>
          <w:u w:val="single"/>
        </w:rPr>
      </w:pPr>
      <w:r w:rsidRPr="006F4A67"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нетрудоспособности</w:t>
      </w:r>
      <w:r w:rsidR="001270FC">
        <w:rPr>
          <w:rFonts w:ascii="Times New Roman" w:eastAsia="Times New Roman" w:hAnsi="Times New Roman"/>
          <w:sz w:val="30"/>
          <w:szCs w:val="30"/>
        </w:rPr>
        <w:t xml:space="preserve"> с 01.01.2024 г.</w:t>
      </w:r>
      <w:bookmarkStart w:id="0" w:name="_GoBack"/>
      <w:bookmarkEnd w:id="0"/>
    </w:p>
    <w:p w:rsidR="0054420B" w:rsidRDefault="0054420B" w:rsidP="004B41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54420B" w:rsidRDefault="0054420B" w:rsidP="004B41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b/>
          <w:color w:val="365F91" w:themeColor="accent1" w:themeShade="BF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Белыничский районный отдел Могилевского областного </w:t>
      </w:r>
      <w:proofErr w:type="gramStart"/>
      <w:r w:rsidRPr="006F4A67">
        <w:rPr>
          <w:rFonts w:ascii="Times New Roman" w:hAnsi="Times New Roman"/>
          <w:sz w:val="30"/>
          <w:szCs w:val="30"/>
        </w:rPr>
        <w:t>управления Фонда социальной защиты населения Министерства труда</w:t>
      </w:r>
      <w:proofErr w:type="gramEnd"/>
      <w:r w:rsidRPr="006F4A67">
        <w:rPr>
          <w:rFonts w:ascii="Times New Roman" w:hAnsi="Times New Roman"/>
          <w:sz w:val="30"/>
          <w:szCs w:val="30"/>
        </w:rPr>
        <w:t xml:space="preserve"> и социальной защиты информирует об изменении порядка назначения пособий по временной нетрудоспособности и по беременности и родам (далее - пособия) </w:t>
      </w:r>
      <w:r w:rsidRPr="006F4A67">
        <w:rPr>
          <w:rFonts w:ascii="Times New Roman" w:hAnsi="Times New Roman"/>
          <w:b/>
          <w:color w:val="365F91" w:themeColor="accent1" w:themeShade="BF"/>
          <w:sz w:val="30"/>
          <w:szCs w:val="30"/>
        </w:rPr>
        <w:t xml:space="preserve">с 1 января 2024 года.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В соответствии с постановлением Совета Министров Республики Беларусь от 30 декабря 2022 № 945 «Об изменении постановлений Совета Министров Республики Беларусь», с 1 января 2024 года пособия работникам будут назначаться </w:t>
      </w:r>
      <w:r w:rsidRPr="006F4A67">
        <w:rPr>
          <w:rFonts w:ascii="Times New Roman" w:hAnsi="Times New Roman"/>
          <w:b/>
          <w:sz w:val="30"/>
          <w:szCs w:val="30"/>
        </w:rPr>
        <w:t>по основному месту работы</w:t>
      </w:r>
      <w:r w:rsidRPr="006F4A67">
        <w:rPr>
          <w:rFonts w:ascii="Times New Roman" w:hAnsi="Times New Roman"/>
          <w:sz w:val="30"/>
          <w:szCs w:val="30"/>
        </w:rPr>
        <w:t xml:space="preserve"> с учетом заработка по месту работы на условиях внутреннего или внешнего совместительства. Размер среднедневного заработка будет рассчитываться из заработка за 18 календарных месяцев, предшествующих кварталу, в котором возникло право на пособие.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>Для граждан,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Беларусь: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  - 10 лет и более -  пособие будет назначаться в размере 100 процентов среднедневного заработка с первого дня нетрудоспособности;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>- менее 10 лет – в размере 80 процентов среднедневного заработка.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Льготным категориям граждан (донорам крови, гражданам, пострадавшим от катастрофы на Чернобыльской АЭС, инвалидам Великой Отечественной войны, лицам, осуществляющим уход за ребенком) и женщинам, в связи с беременностью и родами пособия по временной нетрудоспособности будут по-прежнему назначаться в размере 100% среднедневного заработка с первого дня нетрудоспособности.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Лицам, выполняющим работы по гражданско-правовым договорам, пособия будут назначаться по каждому месту выполнения работ.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>Также увеличится минимальный размер пособий. Он будет рассчитываться из размера месячной минимальной заработной платы с учетом ее индексации за месяц, предшествующий месяцу возникновения права на пособие.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  Размер среднедневного заработка будет определяться не нанимателем, а территориальным органом Фонда социальной защиты населения (далее – Фонд) на основании сведений индивидуального </w:t>
      </w:r>
      <w:r w:rsidRPr="006F4A67">
        <w:rPr>
          <w:rFonts w:ascii="Times New Roman" w:hAnsi="Times New Roman"/>
          <w:sz w:val="30"/>
          <w:szCs w:val="30"/>
        </w:rPr>
        <w:lastRenderedPageBreak/>
        <w:t xml:space="preserve">(персонифицированного) учета в системе государственного социального страхования. Порядок взаимодействия плательщика с органами Фонда осуществляется посредством обмена информацией через «Личный кабинет плательщика взносов», размещенный на корпоративном портале Фонда, в соответствии с Положением о порядке предоставления сведений и информации при назначении пособий по временной нетрудоспособности и по беременности и родам, утвержденным постановлением правления  Фонда от 18.08.2023 №10.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   По застрахованным лицам, у которых случай временной нетрудоспособности, беременности и родов наступил 01.01.2024 и позднее, и у которых в сведениях о приеме  и  увольнении по форме ПУ-2 «Сведения о приеме и увольнении» не указан код работы по совместительству (основное, внутреннее, внешнее), форма ПУ-2 заполняется по состоянию на 01.07.2019.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   </w:t>
      </w:r>
      <w:proofErr w:type="gramStart"/>
      <w:r w:rsidRPr="006F4A67">
        <w:rPr>
          <w:rFonts w:ascii="Times New Roman" w:hAnsi="Times New Roman"/>
          <w:sz w:val="30"/>
          <w:szCs w:val="30"/>
        </w:rPr>
        <w:t>В разделе 2 заполняется: подраздел 2.1 – все реквизиты; подраздел 2.2: в графе «Дата приема (перевода, назначения) по профессии, должности» – 01.07.2019; в графе «Дата приказа», «Номер приказа» – дата и номер приказа (распоряжения), на основании которого застрахованное лицо работает у работодателя в определенной должности служащего, профессии рабочего, в определенном структурном подразделении, по определенному коду работы по совместительству.</w:t>
      </w:r>
      <w:proofErr w:type="gramEnd"/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Обращаем внимание, что в «Личном кабинете плательщика взносов» на корпоративном портале Фонда в разделе «Справочно-информационные сервисы»  разработан электронный сервис «Список ЗЛ, по которым отсутствует дата увольнения». Данный сервис позволяет плательщику запросить и получить список работников, по которым имеются открытые периоды работы, с отображением представленных сведений по форме ПУ-2, в том числе о наличии кода основного места работы или совместительства. 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По возникающим вопросам необходимо обращаться в территориальные органы Фонда по месту постановки на учет. </w:t>
      </w:r>
      <w:proofErr w:type="gramStart"/>
      <w:r w:rsidRPr="006F4A67">
        <w:rPr>
          <w:rFonts w:ascii="Times New Roman" w:hAnsi="Times New Roman"/>
          <w:b/>
          <w:sz w:val="30"/>
          <w:szCs w:val="30"/>
        </w:rPr>
        <w:t>Контактный</w:t>
      </w:r>
      <w:proofErr w:type="gramEnd"/>
      <w:r w:rsidRPr="006F4A67">
        <w:rPr>
          <w:rFonts w:ascii="Times New Roman" w:hAnsi="Times New Roman"/>
          <w:b/>
          <w:sz w:val="30"/>
          <w:szCs w:val="30"/>
        </w:rPr>
        <w:t xml:space="preserve"> тел. 802232-72-979.</w:t>
      </w: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4A67" w:rsidRPr="006F4A67" w:rsidRDefault="006F4A67" w:rsidP="006F4A6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6F4A67">
        <w:rPr>
          <w:rFonts w:ascii="Times New Roman" w:hAnsi="Times New Roman"/>
          <w:sz w:val="30"/>
          <w:szCs w:val="30"/>
        </w:rPr>
        <w:t xml:space="preserve">Начальник Белыничского районного отдела Могилевского областного управления Фонда социальной защиты населения                                            Глинская Н.М. </w:t>
      </w:r>
    </w:p>
    <w:p w:rsidR="006C512D" w:rsidRPr="006F4A67" w:rsidRDefault="006C512D" w:rsidP="006C512D">
      <w:pPr>
        <w:pStyle w:val="a6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C512D" w:rsidRPr="006C512D" w:rsidRDefault="006C512D" w:rsidP="00207CE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B0A6C" w:rsidRPr="006C512D" w:rsidRDefault="009B0A6C" w:rsidP="008944B8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9B0A6C" w:rsidRPr="006C512D" w:rsidSect="006524D2">
      <w:headerReference w:type="default" r:id="rId7"/>
      <w:footerReference w:type="default" r:id="rId8"/>
      <w:pgSz w:w="11905" w:h="16837"/>
      <w:pgMar w:top="142" w:right="850" w:bottom="28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5E" w:rsidRDefault="0044445E">
      <w:pPr>
        <w:spacing w:after="0" w:line="240" w:lineRule="auto"/>
      </w:pPr>
      <w:r>
        <w:separator/>
      </w:r>
    </w:p>
  </w:endnote>
  <w:endnote w:type="continuationSeparator" w:id="0">
    <w:p w:rsidR="0044445E" w:rsidRDefault="004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44445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5E" w:rsidRDefault="0044445E">
      <w:pPr>
        <w:spacing w:after="0" w:line="240" w:lineRule="auto"/>
      </w:pPr>
      <w:r>
        <w:separator/>
      </w:r>
    </w:p>
  </w:footnote>
  <w:footnote w:type="continuationSeparator" w:id="0">
    <w:p w:rsidR="0044445E" w:rsidRDefault="004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44445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3"/>
    <w:rsid w:val="001270FC"/>
    <w:rsid w:val="00130B88"/>
    <w:rsid w:val="00162AE1"/>
    <w:rsid w:val="001A50EE"/>
    <w:rsid w:val="001C20F3"/>
    <w:rsid w:val="00207CE7"/>
    <w:rsid w:val="002D1498"/>
    <w:rsid w:val="00427F17"/>
    <w:rsid w:val="0044445E"/>
    <w:rsid w:val="00495D98"/>
    <w:rsid w:val="004B4159"/>
    <w:rsid w:val="004D01E2"/>
    <w:rsid w:val="004E71FE"/>
    <w:rsid w:val="0054420B"/>
    <w:rsid w:val="005876E1"/>
    <w:rsid w:val="005B5DC2"/>
    <w:rsid w:val="005F6E4D"/>
    <w:rsid w:val="006114D6"/>
    <w:rsid w:val="006252B9"/>
    <w:rsid w:val="006476E7"/>
    <w:rsid w:val="006524D2"/>
    <w:rsid w:val="00665E6F"/>
    <w:rsid w:val="00674AF3"/>
    <w:rsid w:val="006802F9"/>
    <w:rsid w:val="006C512D"/>
    <w:rsid w:val="006F4A67"/>
    <w:rsid w:val="007E0250"/>
    <w:rsid w:val="008944B8"/>
    <w:rsid w:val="008A4B96"/>
    <w:rsid w:val="008C6D03"/>
    <w:rsid w:val="0090334D"/>
    <w:rsid w:val="00953904"/>
    <w:rsid w:val="009920AC"/>
    <w:rsid w:val="009B0A6C"/>
    <w:rsid w:val="009B24CB"/>
    <w:rsid w:val="009C3EA8"/>
    <w:rsid w:val="00A14A83"/>
    <w:rsid w:val="00B30476"/>
    <w:rsid w:val="00BD4560"/>
    <w:rsid w:val="00E26C8D"/>
    <w:rsid w:val="00F80E4D"/>
    <w:rsid w:val="00FC3CA9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semiHidden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semiHidden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Полонникова Елена Николаевна</dc:creator>
  <cp:lastModifiedBy>Пользователь</cp:lastModifiedBy>
  <cp:revision>4</cp:revision>
  <cp:lastPrinted>2023-05-03T05:47:00Z</cp:lastPrinted>
  <dcterms:created xsi:type="dcterms:W3CDTF">2023-09-26T07:06:00Z</dcterms:created>
  <dcterms:modified xsi:type="dcterms:W3CDTF">2023-09-28T08:07:00Z</dcterms:modified>
</cp:coreProperties>
</file>