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FB" w:rsidRPr="00711900" w:rsidRDefault="00F627FB" w:rsidP="008568E6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711900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К сведению получателей социальных пенсий по инвалидности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Социальные пенсии</w:t>
      </w: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инвалидности в соответствии со статьей 73 Закона Республики Беларусь от 17.04.1992 № 1596-XII "О пенсионном обеспечении" (далее – Закон)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 группы, в том числе инвалидам с детства, - 110 процентов;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с детства II группы - 95 процентов;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II группы (кроме инвалидов с детства) - 85 процентов;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III группы, в том числе инвалидам с детства, - 75 процентов.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Получатели социальных пенсий по инвалидности имеют право при наличии определенного стажа работы обратиться с заявлением о переводе на трудовую пенсию по инвалидности, размер которой может быть выше социальной</w:t>
      </w: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частью первой статьи 27 Закона </w:t>
      </w: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пенсии по инвалидности</w:t>
      </w: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назначаются независимо от причины инвалидности при наличии следующего стажа работы ко времени наступления инвалидности или обращения за пенсией:</w:t>
      </w:r>
    </w:p>
    <w:tbl>
      <w:tblPr>
        <w:tblW w:w="7066" w:type="dxa"/>
        <w:tblInd w:w="1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6"/>
        <w:gridCol w:w="2410"/>
      </w:tblGrid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Возраст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Стаж работы (в годах)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До достижения 23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23 лет до достижения 26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2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26 лет до достижения 31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3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31 лет до достижения 36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5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36 лет до достижения 41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7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41 лет до достижения 46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9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46 лет до достижения 51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11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51 лет до достижения 56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13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56 лет до достижения 61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14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61 года и старше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15</w:t>
            </w:r>
          </w:p>
        </w:tc>
      </w:tr>
    </w:tbl>
    <w:p w:rsidR="00B11D97" w:rsidRDefault="00B11D97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 ставшим инвалидами до достижения 20 лет в период работы, предпринимательской, творческой и иной деятельности (часть первая статьи 51 Закона) или после ее прекращения, пенсии назначаются независимо от наличия стажа работы, установленного частью первой статьи 27 Закона.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Трудовые пенсии</w:t>
      </w: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инвалидности назначаются в следующих размерах:</w:t>
      </w:r>
    </w:p>
    <w:p w:rsidR="00F627FB" w:rsidRPr="00F627FB" w:rsidRDefault="00F627FB" w:rsidP="00F62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 группы - 75 процентов,</w:t>
      </w:r>
    </w:p>
    <w:p w:rsidR="00F627FB" w:rsidRPr="00F627FB" w:rsidRDefault="00F627FB" w:rsidP="00F62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II группы - 65 процентов,</w:t>
      </w:r>
    </w:p>
    <w:p w:rsidR="00F627FB" w:rsidRPr="00F627FB" w:rsidRDefault="00F627FB" w:rsidP="00F62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III группы - 40 процентов среднемесячного заработка (статья 56 Закона).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у инвалидов I, II групп имеется стаж работы, необходимый для назначения пенсии по возрасту, в том числе за работу с особыми условиями труда, то пенсия по инвалидности может </w:t>
      </w: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быть назначена в размере пенсии по возрасту при соответствующем стаже работы (статья 23 Закона).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инвалидам I, II групп, которые не имеют достаточного для назначения полной пенсии стажа работы (статья 27 Закона), назначается пенсия по инвалидности при неполном стаже работы в размере, исчисленном пропорционально имеющемуся стажу, но не ниже следующих размеров:</w:t>
      </w:r>
    </w:p>
    <w:p w:rsidR="00F627FB" w:rsidRPr="00F627FB" w:rsidRDefault="00F627FB" w:rsidP="00F62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 группы - 100 процентов,</w:t>
      </w:r>
    </w:p>
    <w:p w:rsidR="00F627FB" w:rsidRPr="00F627FB" w:rsidRDefault="00F627FB" w:rsidP="00F62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 II группы - 50 процентов,</w:t>
      </w:r>
    </w:p>
    <w:p w:rsidR="00F627FB" w:rsidRPr="00F627FB" w:rsidRDefault="00F627FB" w:rsidP="00F62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матерям-героиням (независимо от группы инвалидности) - не менее 100 процентов минимального размера пенсии по возрасту.</w:t>
      </w:r>
    </w:p>
    <w:p w:rsidR="00E50962" w:rsidRDefault="00E50962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E50962" w:rsidRPr="003500A8" w:rsidRDefault="00E50962" w:rsidP="00E50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3500A8">
        <w:rPr>
          <w:rFonts w:ascii="Arial" w:eastAsia="Times New Roman" w:hAnsi="Arial" w:cs="Arial"/>
          <w:color w:val="333333"/>
          <w:sz w:val="21"/>
          <w:szCs w:val="21"/>
          <w:u w:val="single"/>
        </w:rPr>
        <w:t>В случае смерти одного (обоих) из родителей ребенок-инвалид после достижения 18 лет имеет право вместо пенсии по инвалидности получать пенсию по случаю потери кормильца (СПК). Право на пенсию по СПК не зависит от факта иждивения.</w:t>
      </w:r>
    </w:p>
    <w:p w:rsidR="00E50962" w:rsidRDefault="00E50962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Для возможного перерасчета пенсии необходимо с паспортом и трудовой книжкой обратиться к специалист</w:t>
      </w:r>
      <w:r w:rsidR="00B11D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ам отдела пенсий и пособий</w:t>
      </w: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управления </w:t>
      </w:r>
      <w:r w:rsidR="00B11D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 труду, занятости и социальной защиты Белыничского райисполкома</w:t>
      </w:r>
      <w:r w:rsidRPr="00F627F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статье 82 Закона перевод с одной пенсии на другую производятся со дня подачи соответствующего заявления со всеми необходимыми документами (если их нет в пенсионном деле).</w:t>
      </w:r>
    </w:p>
    <w:p w:rsidR="00B91896" w:rsidRDefault="00B91896"/>
    <w:sectPr w:rsidR="00B91896" w:rsidSect="007119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FA6"/>
    <w:multiLevelType w:val="multilevel"/>
    <w:tmpl w:val="AC7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5C9C"/>
    <w:multiLevelType w:val="multilevel"/>
    <w:tmpl w:val="1AC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695"/>
    <w:multiLevelType w:val="multilevel"/>
    <w:tmpl w:val="5A1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F627FB"/>
    <w:rsid w:val="00111328"/>
    <w:rsid w:val="00711900"/>
    <w:rsid w:val="008568E6"/>
    <w:rsid w:val="00B11D97"/>
    <w:rsid w:val="00B91896"/>
    <w:rsid w:val="00D446F1"/>
    <w:rsid w:val="00D65419"/>
    <w:rsid w:val="00E50962"/>
    <w:rsid w:val="00F6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6"/>
  </w:style>
  <w:style w:type="paragraph" w:styleId="2">
    <w:name w:val="heading 2"/>
    <w:basedOn w:val="a"/>
    <w:link w:val="20"/>
    <w:uiPriority w:val="9"/>
    <w:qFormat/>
    <w:rsid w:val="00F6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57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1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2023-11-17T08:12:00Z</dcterms:created>
  <dcterms:modified xsi:type="dcterms:W3CDTF">2023-12-13T11:51:00Z</dcterms:modified>
</cp:coreProperties>
</file>