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54" w:rsidRPr="00BF5E76" w:rsidRDefault="00E27B54" w:rsidP="00CE1485">
      <w:pPr>
        <w:spacing w:after="306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76">
        <w:rPr>
          <w:rFonts w:ascii="Times New Roman" w:eastAsia="Times New Roman" w:hAnsi="Times New Roman" w:cs="Times New Roman"/>
          <w:sz w:val="30"/>
          <w:szCs w:val="30"/>
          <w:lang w:eastAsia="ru-RU"/>
        </w:rPr>
        <w:t>23 сентября 2021 г. Президентом Республики Беларусь подписан Указ № 363 «О текущем (расчетном) банковском счете физического лица с базовыми условиями обслуживания» (далее – Указ).</w:t>
      </w:r>
    </w:p>
    <w:p w:rsidR="00E27B54" w:rsidRPr="00BF5E76" w:rsidRDefault="00E27B54" w:rsidP="00CE1485">
      <w:pPr>
        <w:spacing w:after="306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76">
        <w:rPr>
          <w:rFonts w:ascii="Times New Roman" w:eastAsia="Times New Roman" w:hAnsi="Times New Roman" w:cs="Times New Roman"/>
          <w:sz w:val="30"/>
          <w:szCs w:val="30"/>
          <w:lang w:eastAsia="ru-RU"/>
        </w:rPr>
        <w:t>С изданием Указа в республике создан институт базовых счетов (текущих (расчетных) банковских счетов физических лиц с базовыми условиями обслуживания) в целях установления минимального социального стандарта бесплатного платежного обслуживания граждан.</w:t>
      </w:r>
    </w:p>
    <w:p w:rsidR="00E27B54" w:rsidRPr="00BF5E76" w:rsidRDefault="00E27B54" w:rsidP="00CE1485">
      <w:pPr>
        <w:spacing w:after="306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Справочно. Согласно подпункту 1.1 пункта 1 Указа базовый счет – это банковский счет в белорусских рублях, с владельца которого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 (перечень операций приведен в приложении 2 к Указу).   </w:t>
      </w:r>
    </w:p>
    <w:p w:rsidR="00E27B54" w:rsidRPr="00BF5E76" w:rsidRDefault="00E27B54" w:rsidP="00CE1485">
      <w:pPr>
        <w:spacing w:after="306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7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главная отличительная особенность базового счета – возможность бесплатно совершать основные, наиболее востребованные операции, в том числе рассчитываться за товары и услуги в ЕРИП и сети Интернет.  </w:t>
      </w:r>
    </w:p>
    <w:p w:rsidR="00E27B54" w:rsidRPr="00BF5E76" w:rsidRDefault="00E27B54" w:rsidP="00CE1485">
      <w:pPr>
        <w:spacing w:after="306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76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 устанавливает право граждан на открытие одного базового счета в банковской системе. При этом выбрать конкретный банк (из числа банков, открывающих базовые счета) можно самому. Для пенсионеров такой выбор может производиться только из числа банков, заключивших договор о выплате пенсий, пособий и других социальных выплат с Министерством труда и социальной защиты Республики Беларусь, а также Министерством финансов Республики Беларусь.</w:t>
      </w:r>
    </w:p>
    <w:p w:rsidR="00E27B54" w:rsidRPr="00BF5E76" w:rsidRDefault="00E27B54" w:rsidP="00CE1485">
      <w:pPr>
        <w:spacing w:after="306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7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со вступлением в силу подпунктов 1.6 и 1.7 пункта 1 Указа:</w:t>
      </w:r>
    </w:p>
    <w:p w:rsidR="00E27B54" w:rsidRPr="00BF5E76" w:rsidRDefault="00E27B54" w:rsidP="00CE1485">
      <w:pPr>
        <w:numPr>
          <w:ilvl w:val="0"/>
          <w:numId w:val="1"/>
        </w:numPr>
        <w:spacing w:before="100" w:beforeAutospacing="1" w:after="153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7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1 июля 2022 г.</w:t>
      </w:r>
      <w:r w:rsidRPr="00BF5E7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  </w:t>
      </w:r>
      <w:r w:rsidRPr="00BF5E7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гражданам, изъявившим желание (после указанной даты) получать пенсию (иные социальные выплаты, перечень которых утвержден постановлением Совета Министров Республики Беларусь и Национального банка Республики Беларусь от 22 февраля 2022 г. № 93/3) через банк, соответствующая выплата может производиться только на базовый счет (на другие счета не производится).</w:t>
      </w:r>
    </w:p>
    <w:p w:rsidR="00E27B54" w:rsidRPr="00BF5E76" w:rsidRDefault="00E27B54" w:rsidP="00CE1485">
      <w:pPr>
        <w:numPr>
          <w:ilvl w:val="0"/>
          <w:numId w:val="1"/>
        </w:numPr>
        <w:spacing w:before="100" w:beforeAutospacing="1" w:after="153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7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в период с 1 июля 2022 г. до 1 июля 2025 г.</w:t>
      </w:r>
      <w:r w:rsidRPr="00BF5E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выплата пенсий (иных социальных выплат), производимая на текущие (расчетные) </w:t>
      </w:r>
      <w:r w:rsidRPr="00BF5E7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банковские счета, открытые до 1 июля 2022 г. (не базовые), будет продолжена до истечения срока действия соответствующего заявления (3 года), но не долее, чем до 1 июля 2025 г. Для дальнейшего получения пенсии (иной социальной выплаты) через банк получателю необходимо открыть базовый счет (либо переоформить текущий счет в базовый).</w:t>
      </w:r>
    </w:p>
    <w:p w:rsidR="00E27B54" w:rsidRPr="00BF5E76" w:rsidRDefault="00E27B54" w:rsidP="00CE1485">
      <w:pPr>
        <w:numPr>
          <w:ilvl w:val="0"/>
          <w:numId w:val="1"/>
        </w:numPr>
        <w:spacing w:before="100" w:beforeAutospacing="1" w:after="153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7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1 июля 2025 г.</w:t>
      </w:r>
      <w:r w:rsidRPr="00BF5E76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 отсутствии волеизъявления пенсионера (получателя социальной выплаты) о получении пенсии (иной социальной выплаты) на базовый счет выплата пенсии (иной социальной выплаты)  будет осуществляться иными способами, предусмотренными Законом Республики Беларусь «О пенсионном обеспечении»: через организацию почтовой связи или организацию по доставке пенсий (по выбору получателя).</w:t>
      </w:r>
    </w:p>
    <w:p w:rsidR="004305E2" w:rsidRDefault="004305E2" w:rsidP="00CE148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470E2" w:rsidRPr="00BF5E76" w:rsidRDefault="000470E2" w:rsidP="0004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5E76">
        <w:rPr>
          <w:rFonts w:ascii="Times New Roman" w:hAnsi="Times New Roman" w:cs="Times New Roman"/>
          <w:sz w:val="30"/>
          <w:szCs w:val="30"/>
        </w:rPr>
        <w:t xml:space="preserve">Таким образом, по состоянию на </w:t>
      </w:r>
      <w:r>
        <w:rPr>
          <w:rFonts w:ascii="Times New Roman" w:hAnsi="Times New Roman" w:cs="Times New Roman"/>
          <w:sz w:val="30"/>
          <w:szCs w:val="30"/>
        </w:rPr>
        <w:t>01.12.2023</w:t>
      </w:r>
      <w:r w:rsidRPr="00BF5E76">
        <w:rPr>
          <w:rFonts w:ascii="Times New Roman" w:hAnsi="Times New Roman" w:cs="Times New Roman"/>
          <w:sz w:val="30"/>
          <w:szCs w:val="30"/>
        </w:rPr>
        <w:t xml:space="preserve"> базовые счета открывают следующие банки: ОАО «АСБ Беларусбанк», ОАО «Белинвестбанк», ОАО «Банк Дабрабыт», ОАО «Белагропромбанк»,                                   ОАО «Белгазпромбанк», ОАО «Сбер Банк», ОАО «Приорбанк» и        ОАО «Белвнешэкономбанк».</w:t>
      </w:r>
    </w:p>
    <w:p w:rsidR="000470E2" w:rsidRPr="00BF5E76" w:rsidRDefault="000470E2" w:rsidP="0004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5E76">
        <w:rPr>
          <w:rFonts w:ascii="Times New Roman" w:hAnsi="Times New Roman" w:cs="Times New Roman"/>
          <w:sz w:val="30"/>
          <w:szCs w:val="30"/>
        </w:rPr>
        <w:t>Актуальная информация о банках, открывающих базовые счета,  доступна на сайте Национального банка Республики Беларусь (</w:t>
      </w:r>
      <w:hyperlink r:id="rId5" w:history="1">
        <w:r w:rsidRPr="00BF5E76">
          <w:rPr>
            <w:rStyle w:val="a6"/>
            <w:rFonts w:ascii="Times New Roman" w:hAnsi="Times New Roman"/>
            <w:color w:val="00B050"/>
            <w:sz w:val="30"/>
            <w:szCs w:val="30"/>
          </w:rPr>
          <w:t>https://www.nbrb.by/payment/list_of_banks_opening_current</w:t>
        </w:r>
      </w:hyperlink>
      <w:r w:rsidRPr="00BF5E76">
        <w:rPr>
          <w:rFonts w:ascii="Times New Roman" w:hAnsi="Times New Roman" w:cs="Times New Roman"/>
          <w:sz w:val="30"/>
          <w:szCs w:val="30"/>
        </w:rPr>
        <w:t>).</w:t>
      </w:r>
    </w:p>
    <w:p w:rsidR="000470E2" w:rsidRPr="00BF5E76" w:rsidRDefault="000470E2" w:rsidP="000470E2">
      <w:pPr>
        <w:spacing w:after="306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70E2" w:rsidRPr="00BF5E76" w:rsidRDefault="000470E2" w:rsidP="00CE148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70E2" w:rsidRPr="00BF5E76" w:rsidSect="0043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01E09"/>
    <w:multiLevelType w:val="multilevel"/>
    <w:tmpl w:val="2F96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27B54"/>
    <w:rsid w:val="000470E2"/>
    <w:rsid w:val="004305E2"/>
    <w:rsid w:val="007445F5"/>
    <w:rsid w:val="007D7DFD"/>
    <w:rsid w:val="00BF5E76"/>
    <w:rsid w:val="00CE1485"/>
    <w:rsid w:val="00E27B54"/>
    <w:rsid w:val="00E76C88"/>
    <w:rsid w:val="00EB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7B54"/>
    <w:rPr>
      <w:i/>
      <w:iCs/>
    </w:rPr>
  </w:style>
  <w:style w:type="character" w:styleId="a5">
    <w:name w:val="Strong"/>
    <w:basedOn w:val="a0"/>
    <w:uiPriority w:val="22"/>
    <w:qFormat/>
    <w:rsid w:val="00E27B54"/>
    <w:rPr>
      <w:b/>
      <w:bCs/>
    </w:rPr>
  </w:style>
  <w:style w:type="character" w:styleId="a6">
    <w:name w:val="Hyperlink"/>
    <w:basedOn w:val="a0"/>
    <w:uiPriority w:val="99"/>
    <w:unhideWhenUsed/>
    <w:rsid w:val="00BF5E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brb.by/payment/list_of_banks_opening_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2023-12-19T05:56:00Z</dcterms:created>
  <dcterms:modified xsi:type="dcterms:W3CDTF">2023-12-19T08:25:00Z</dcterms:modified>
</cp:coreProperties>
</file>