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80" w:rsidRPr="00070C80" w:rsidRDefault="003F0395" w:rsidP="00070C80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</w:pPr>
      <w:r w:rsidRPr="003F0395"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  <w:t>Отдел</w:t>
      </w:r>
      <w:r w:rsidR="00070C80" w:rsidRPr="00070C80"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  <w:t xml:space="preserve"> по работе с обращениями граждан и юридических лиц </w:t>
      </w:r>
      <w:proofErr w:type="spellStart"/>
      <w:r w:rsidRPr="003F0395"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  <w:t>Белыничского</w:t>
      </w:r>
      <w:proofErr w:type="spellEnd"/>
      <w:r w:rsidRPr="003F0395"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  <w:t xml:space="preserve"> райисполкома</w:t>
      </w:r>
    </w:p>
    <w:p w:rsidR="003F0395" w:rsidRDefault="003F0395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C80" w:rsidRPr="00A86597" w:rsidRDefault="003F0395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с обращениями граждан и юридических лиц облисполкома (далее –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является структурным подразделением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относящимся к аппарату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0395" w:rsidRPr="00A86597" w:rsidRDefault="003F0395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кабинетах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5,6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 по месту нахождения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Белыничи</w:t>
      </w:r>
      <w:proofErr w:type="spellEnd"/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первом этаже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горячей линии </w:t>
      </w:r>
      <w:hyperlink r:id="rId5" w:history="1">
        <w:r w:rsidR="003F0395" w:rsidRPr="00A8659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80223278772</w:t>
        </w:r>
      </w:hyperlink>
    </w:p>
    <w:p w:rsidR="00070C80" w:rsidRPr="00A86597" w:rsidRDefault="00070C80" w:rsidP="00070C80">
      <w:pPr>
        <w:shd w:val="clear" w:color="auto" w:fill="F8F9FA"/>
        <w:spacing w:after="15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ВНИМАНИЕ!</w:t>
      </w:r>
    </w:p>
    <w:p w:rsidR="00070C80" w:rsidRPr="00A86597" w:rsidRDefault="00070C80" w:rsidP="00070C80">
      <w:pPr>
        <w:shd w:val="clear" w:color="auto" w:fill="F8F9FA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со вступлением в силу Закона Республики Беларусь от 28.06.2022 № 176-З «Об изменении Закона Республики Беларусь «Об обращениях граждан и юридических лиц» со 2 января 2023 года изменился порядок подачи электронных обращений.</w:t>
      </w:r>
    </w:p>
    <w:p w:rsidR="00070C80" w:rsidRPr="00A86597" w:rsidRDefault="00070C80" w:rsidP="00070C80">
      <w:pPr>
        <w:shd w:val="clear" w:color="auto" w:fill="F8F9FA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обращения подаются через единую (интегрированную) республиканскую информационную систему учета и обработки обращений граждан и юридических лиц (</w:t>
      </w:r>
      <w:hyperlink r:id="rId6" w:history="1">
        <w:r w:rsidRPr="00A86597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ru-RU"/>
          </w:rPr>
          <w:t>https://обращения.бел</w:t>
        </w:r>
      </w:hyperlink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Доступ к системе учета и обработки обращений для заявителей осуществляется бесплатно.</w:t>
      </w:r>
    </w:p>
    <w:p w:rsidR="00070C80" w:rsidRPr="00A86597" w:rsidRDefault="00070C80" w:rsidP="00070C80">
      <w:pPr>
        <w:shd w:val="clear" w:color="auto" w:fill="F8F9FA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Действовавший ранее способ подачи электронных обращений в облисполком – размещение в специальной рубрике на официальном сайте организации в сети Интернет – в настоящее время не используется.</w:t>
      </w:r>
    </w:p>
    <w:p w:rsidR="00070C80" w:rsidRPr="00A86597" w:rsidRDefault="00070C80" w:rsidP="00070C80">
      <w:pPr>
        <w:shd w:val="clear" w:color="auto" w:fill="F8F9FA"/>
        <w:spacing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обращения, направленные в </w:t>
      </w:r>
      <w:r w:rsidR="003F039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иными способами, не подлежат приему и регистрации.</w:t>
      </w:r>
    </w:p>
    <w:p w:rsidR="002B42A5" w:rsidRPr="00A86597" w:rsidRDefault="00070C80" w:rsidP="002B42A5">
      <w:pPr>
        <w:spacing w:after="15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работы: 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понедельник - пятница </w:t>
      </w:r>
      <w:proofErr w:type="gramStart"/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8.00</w:t>
      </w:r>
      <w:proofErr w:type="gramEnd"/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до 13.00 и с 14.00 до 17.00</w:t>
      </w:r>
    </w:p>
    <w:p w:rsidR="00070C80" w:rsidRPr="00A86597" w:rsidRDefault="00070C80" w:rsidP="002B42A5">
      <w:pPr>
        <w:spacing w:after="15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Структура </w:t>
      </w:r>
      <w:r w:rsidR="00CC2587" w:rsidRPr="00A8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отдела</w:t>
      </w:r>
      <w:r w:rsidRPr="00A8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2B42A5" w:rsidRPr="00A8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главных специалиста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0C80" w:rsidRPr="00A86597" w:rsidRDefault="00070C80" w:rsidP="00070C80">
      <w:pPr>
        <w:spacing w:after="15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 </w:t>
      </w:r>
      <w:r w:rsidR="00CC2587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отдела</w:t>
      </w: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2889"/>
        <w:gridCol w:w="1075"/>
        <w:gridCol w:w="2125"/>
      </w:tblGrid>
      <w:tr w:rsidR="00CC2587" w:rsidRPr="00A86597" w:rsidTr="00CC258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70C80" w:rsidRPr="00A86597" w:rsidRDefault="00CC2587" w:rsidP="00070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Мякшина</w:t>
            </w:r>
          </w:p>
          <w:p w:rsidR="00CC2587" w:rsidRPr="00A86597" w:rsidRDefault="00CC2587" w:rsidP="00070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70C80" w:rsidRPr="00A86597" w:rsidRDefault="00070C80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CC2587"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70C80" w:rsidRPr="00A86597" w:rsidRDefault="00070C80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C2587"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C2587" w:rsidRP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 </w:t>
            </w:r>
            <w:hyperlink r:id="rId7" w:history="1">
              <w:r w:rsidRPr="00A8659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8(02232)</w:t>
              </w:r>
            </w:hyperlink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0C80" w:rsidRP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78-741</w:t>
            </w:r>
          </w:p>
        </w:tc>
      </w:tr>
      <w:tr w:rsidR="00CC2587" w:rsidRPr="00A86597" w:rsidTr="00CC258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6597" w:rsidRDefault="00CC2587" w:rsidP="00070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Капшукова</w:t>
            </w:r>
            <w:proofErr w:type="spellEnd"/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0C80" w:rsidRPr="00A86597" w:rsidRDefault="00CC2587" w:rsidP="00070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Сергеевна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70C80" w:rsidRPr="00A86597" w:rsidRDefault="00070C80" w:rsidP="00070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70C80" w:rsidRPr="00A86597" w:rsidRDefault="00070C80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CC2587"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C2587" w:rsidRPr="00A86597" w:rsidRDefault="00070C80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тел. </w:t>
            </w:r>
            <w:hyperlink r:id="rId8" w:history="1">
              <w:r w:rsidR="00CC2587" w:rsidRPr="00A8659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8(02232)</w:t>
              </w:r>
            </w:hyperlink>
            <w:r w:rsidR="00CC2587"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0C80" w:rsidRP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</w:t>
            </w:r>
            <w:r w:rsidR="00435E94"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587" w:rsidRPr="00A86597" w:rsidTr="00CC2587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Кавецкая</w:t>
            </w:r>
            <w:proofErr w:type="spellEnd"/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587" w:rsidRP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C2587" w:rsidRPr="00A86597" w:rsidRDefault="00CC2587" w:rsidP="002B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C2587" w:rsidRP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каб.5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C2587" w:rsidRP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тел. </w:t>
            </w:r>
            <w:hyperlink r:id="rId9" w:history="1">
              <w:r w:rsidRPr="00A8659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8(02232)</w:t>
              </w:r>
            </w:hyperlink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2587" w:rsidRPr="00A86597" w:rsidRDefault="00CC2587" w:rsidP="00CC25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</w:t>
            </w:r>
            <w:r w:rsidR="00435E94"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A8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граждан, их представителей, представителей юридических лиц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начальником </w:t>
      </w:r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отдела </w:t>
      </w:r>
      <w:proofErr w:type="spellStart"/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Мякшиной</w:t>
      </w:r>
      <w:proofErr w:type="spellEnd"/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графиком, утвержденным председателем </w:t>
      </w:r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по </w:t>
      </w: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вторникам с 8.00 до 13.00.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Работники </w:t>
      </w:r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 ежедневный прием граждан, их представителей, представителей юридических лиц, прибывших в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соответствии с режимом работы), разъясняют им порядок разрешения возникающих вопросов и просьб в соответствии с законодательством.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Прием и регистрацию обращений граждан и юридических лиц 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 Мякшина Т.В.</w:t>
      </w:r>
    </w:p>
    <w:p w:rsidR="00CC2587" w:rsidRPr="00A86597" w:rsidRDefault="00070C80" w:rsidP="00CC2587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 рассмотрением обращений граждан и юридических лиц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C258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начальник отдела Мякшина Т.В.</w:t>
      </w:r>
    </w:p>
    <w:p w:rsidR="00070C80" w:rsidRPr="00A86597" w:rsidRDefault="00CC2587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70C80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Ведение  делопроизводства</w:t>
      </w:r>
      <w:proofErr w:type="gramEnd"/>
      <w:r w:rsidR="00070C80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обращениям, поступившим в ходе прямых телефонных линий </w:t>
      </w:r>
      <w:r w:rsidR="002B42A5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райисполкома</w:t>
      </w:r>
      <w:r w:rsidR="00070C80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проведения горячей телефонной линии </w:t>
      </w:r>
      <w:r w:rsidR="002B42A5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райисполкома</w:t>
      </w:r>
      <w:r w:rsidR="00070C80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осуществляет главный специалист </w:t>
      </w:r>
      <w:r w:rsidR="004E7BC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отдела </w:t>
      </w:r>
      <w:proofErr w:type="spellStart"/>
      <w:r w:rsidR="004E7BC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Кавецкая</w:t>
      </w:r>
      <w:proofErr w:type="spellEnd"/>
      <w:r w:rsidR="004E7BC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</w:t>
      </w:r>
    </w:p>
    <w:p w:rsidR="00435E94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Предварительную запись на личный прием к </w:t>
      </w:r>
      <w:r w:rsidR="00B35F94" w:rsidRPr="00A86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председателю, его заместителям, управляющему делами райисполкома</w:t>
      </w:r>
      <w:r w:rsidR="00B35F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F94" w:rsidRPr="00A86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(далее – </w:t>
      </w:r>
      <w:r w:rsidR="00435E94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руководств</w:t>
      </w:r>
      <w:r w:rsidR="00B35F94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о)</w:t>
      </w:r>
      <w:r w:rsidR="00435E94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райисполкома </w:t>
      </w: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осуществляет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начальник </w:t>
      </w:r>
      <w:r w:rsidR="004E7BC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Мякшина Т.В.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его отсутствие – </w:t>
      </w:r>
      <w:r w:rsidR="004E7BC7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специалист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обращении гражданина, его представителя, представителя юридического лица лично либо по телефонам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="00435E94" w:rsidRPr="00A8659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8 (023</w:t>
        </w:r>
        <w:r w:rsidRPr="00A8659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 xml:space="preserve">2) </w:t>
        </w:r>
        <w:r w:rsidR="00435E94" w:rsidRPr="00A8659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78-741</w:t>
        </w:r>
      </w:hyperlink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="00435E94" w:rsidRPr="00A8659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8 (023</w:t>
        </w:r>
        <w:r w:rsidRPr="00A8659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 xml:space="preserve">2) </w:t>
        </w:r>
        <w:r w:rsidR="00435E94" w:rsidRPr="00A86597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78-772</w:t>
        </w:r>
      </w:hyperlink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предварительной записи на личный прием </w:t>
      </w:r>
      <w:r w:rsid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руководству райисполкома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работники </w:t>
      </w:r>
      <w:r w:rsidR="00435E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с обращениями граждан и юридических лиц </w:t>
      </w:r>
      <w:r w:rsidR="00435E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райисполкома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выясняют сущность вопроса, уточняют мотивы обращения, принимают заявления, другие документы и представляют их должностным лицам, осуществляющим прием.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</w:t>
      </w:r>
      <w:r w:rsidR="00435E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F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отдела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работе с обращениями граждан и юридических лиц </w:t>
      </w:r>
      <w:r w:rsidR="00435E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райисполкома </w:t>
      </w:r>
      <w:r w:rsidR="00B35F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право запрашивать в установленном порядке документы и (или) сведения, необходимые для решения вопросов, изложенных в обращениях, в соответствующих органах местного управления и самоуправления, структурных подразделениях </w:t>
      </w:r>
      <w:r w:rsidR="00435E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государственных и иных организациях.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предварительной записи, изучения представленных материалов </w:t>
      </w:r>
      <w:r w:rsidR="00435E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с обращен</w:t>
      </w:r>
      <w:r w:rsidR="00435E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иями граждан и юридических лиц райисполкома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участия в приеме специалистов соответств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ующих структурных подразделений райисполкома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решаются другие вопросы по организации и проведению приема.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их представители, представители юридических лиц принимаются </w:t>
      </w: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назначенный для личного приема день в порядке очередности (по списку) по предъявлению документов, удостоверяющих личность, полномочия.</w:t>
      </w:r>
    </w:p>
    <w:p w:rsidR="00070C80" w:rsidRPr="00A86597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Основными задачами </w:t>
      </w:r>
      <w:r w:rsidR="002B42A5"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отдела</w:t>
      </w:r>
      <w:r w:rsidRPr="00A86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являются:</w:t>
      </w:r>
    </w:p>
    <w:p w:rsidR="00070C80" w:rsidRPr="00A86597" w:rsidRDefault="00070C80" w:rsidP="00070C80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гражданам и юридическим лицам в обеспечении их прав и (или) законных интересов;</w:t>
      </w:r>
    </w:p>
    <w:p w:rsidR="00070C80" w:rsidRPr="00A86597" w:rsidRDefault="00070C80" w:rsidP="00070C80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учета письменных, электронных и устных обращений граждан и юридических лиц (далее - обращения), поручений вышестоящих государственных органов, поступающих в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обращениями, а также обеспечение организации работы по их рассмотрению в установленном порядке; </w:t>
      </w:r>
    </w:p>
    <w:p w:rsidR="00070C80" w:rsidRPr="00A86597" w:rsidRDefault="00070C80" w:rsidP="00070C80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личных, в том числе выездных, приемов граждан, их представителей, представителей юридических лиц руководство</w:t>
      </w:r>
      <w:r w:rsidR="00B35F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райисполкома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0C80" w:rsidRPr="00A86597" w:rsidRDefault="00070C80" w:rsidP="00070C80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проведения прямых телефонных линий руководством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райисполкома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субботам, и контрол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за данными в ходе проведения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прямых телефонных линий поручениями;</w:t>
      </w:r>
    </w:p>
    <w:p w:rsidR="00070C80" w:rsidRPr="00A86597" w:rsidRDefault="00070C80" w:rsidP="00070C80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работы горячей линии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справочно-консультационного характера;</w:t>
      </w:r>
    </w:p>
    <w:p w:rsidR="00070C80" w:rsidRPr="00A86597" w:rsidRDefault="00070C80" w:rsidP="00070C80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оказание консультационной и методической помощи структурным подразделениям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райисполкома, сельским исполнительным комитетам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организациям, подчиненным </w:t>
      </w:r>
      <w:proofErr w:type="gramStart"/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райисполкому</w:t>
      </w:r>
      <w:proofErr w:type="gramEnd"/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иным организациям (далее - подчиненные и иные организации) в осу</w:t>
      </w:r>
      <w:r w:rsidR="00B35F94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ществлении работы с обращениями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0C80" w:rsidRPr="00A86597" w:rsidRDefault="00070C80" w:rsidP="00070C80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деятельности по соблюдению законодательства об обращениях, реализации требований Директивы Президента Республики Беларусь от 27 декабря 2006 г. № 2 «О </w:t>
      </w:r>
      <w:proofErr w:type="spellStart"/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дебюрократизации</w:t>
      </w:r>
      <w:proofErr w:type="spellEnd"/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аппарата и повышении качества обеспечения жизнедеятельности населения» структурными подразделениями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подчиненными и иными организациями;</w:t>
      </w:r>
    </w:p>
    <w:p w:rsidR="002B42A5" w:rsidRPr="00A86597" w:rsidRDefault="00070C80" w:rsidP="00066F84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анализа эффективности работы с обращениями в структурных подразделениях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райисполкома,</w:t>
      </w: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подчиненных и иных организациях в части, касающейся компетенции </w:t>
      </w:r>
      <w:r w:rsidR="002B42A5"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отдела.</w:t>
      </w:r>
    </w:p>
    <w:p w:rsidR="00070C80" w:rsidRPr="00A86597" w:rsidRDefault="00070C80" w:rsidP="00066F84">
      <w:pPr>
        <w:numPr>
          <w:ilvl w:val="0"/>
          <w:numId w:val="2"/>
        </w:numPr>
        <w:spacing w:after="15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 работы с обращениями.</w:t>
      </w:r>
    </w:p>
    <w:p w:rsidR="00070C80" w:rsidRPr="00070C80" w:rsidRDefault="00070C80" w:rsidP="00070C8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41D1" w:rsidRPr="003F0395" w:rsidRDefault="00FF41D1" w:rsidP="00070C80">
      <w:pPr>
        <w:rPr>
          <w:rFonts w:ascii="Times New Roman" w:hAnsi="Times New Roman" w:cs="Times New Roman"/>
          <w:sz w:val="28"/>
          <w:szCs w:val="28"/>
        </w:rPr>
      </w:pPr>
    </w:p>
    <w:sectPr w:rsidR="00FF41D1" w:rsidRPr="003F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1C03"/>
    <w:multiLevelType w:val="multilevel"/>
    <w:tmpl w:val="BAE2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C3025E"/>
    <w:multiLevelType w:val="multilevel"/>
    <w:tmpl w:val="ED3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83"/>
    <w:rsid w:val="00070C80"/>
    <w:rsid w:val="00296A83"/>
    <w:rsid w:val="002B42A5"/>
    <w:rsid w:val="003F0395"/>
    <w:rsid w:val="00435E94"/>
    <w:rsid w:val="004E7BC7"/>
    <w:rsid w:val="009839B5"/>
    <w:rsid w:val="00A86597"/>
    <w:rsid w:val="00B35F94"/>
    <w:rsid w:val="00CC2587"/>
    <w:rsid w:val="00E239F0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8E2A5-D27B-497C-8AB5-F9BA6A6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0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9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9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9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0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align-justify">
    <w:name w:val="text-align-justify"/>
    <w:basedOn w:val="a"/>
    <w:rsid w:val="0007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0C80"/>
    <w:rPr>
      <w:b/>
      <w:bCs/>
    </w:rPr>
  </w:style>
  <w:style w:type="character" w:styleId="a6">
    <w:name w:val="Hyperlink"/>
    <w:basedOn w:val="a0"/>
    <w:uiPriority w:val="99"/>
    <w:semiHidden/>
    <w:unhideWhenUsed/>
    <w:rsid w:val="00070C8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7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07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2155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single" w:sz="24" w:space="15" w:color="3498DB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55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02227419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80222741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nmycp7evc.xn--90ais/" TargetMode="External"/><Relationship Id="rId11" Type="http://schemas.openxmlformats.org/officeDocument/2006/relationships/hyperlink" Target="tel:80222326721" TargetMode="External"/><Relationship Id="rId5" Type="http://schemas.openxmlformats.org/officeDocument/2006/relationships/hyperlink" Target="tel:80222713255" TargetMode="External"/><Relationship Id="rId10" Type="http://schemas.openxmlformats.org/officeDocument/2006/relationships/hyperlink" Target="tel:80222327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0222741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Мякшина Татьяна Владимировна</dc:creator>
  <cp:keywords/>
  <dc:description/>
  <cp:lastModifiedBy>Мякшина Татьяна Владимировна</cp:lastModifiedBy>
  <cp:revision>10</cp:revision>
  <cp:lastPrinted>2025-04-10T05:52:00Z</cp:lastPrinted>
  <dcterms:created xsi:type="dcterms:W3CDTF">2026-03-18T06:00:00Z</dcterms:created>
  <dcterms:modified xsi:type="dcterms:W3CDTF">2026-03-18T07:02:00Z</dcterms:modified>
</cp:coreProperties>
</file>